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B41F3" w14:textId="77777777" w:rsidR="00316ED0" w:rsidRDefault="00316ED0" w:rsidP="00316ED0">
      <w:pPr>
        <w:widowControl w:val="0"/>
        <w:snapToGrid w:val="0"/>
        <w:spacing w:before="120" w:after="120"/>
        <w:rPr>
          <w:rFonts w:ascii="Arial" w:hAnsi="Arial" w:cs="Arial"/>
          <w:b/>
          <w:sz w:val="22"/>
          <w:szCs w:val="22"/>
        </w:rPr>
      </w:pPr>
    </w:p>
    <w:p w14:paraId="20E50CA7" w14:textId="77777777" w:rsidR="00316ED0" w:rsidRDefault="00316ED0" w:rsidP="00316ED0">
      <w:pPr>
        <w:widowControl w:val="0"/>
        <w:snapToGrid w:val="0"/>
        <w:spacing w:before="120" w:after="120"/>
        <w:rPr>
          <w:rFonts w:ascii="Arial" w:hAnsi="Arial" w:cs="Arial"/>
          <w:b/>
          <w:sz w:val="22"/>
          <w:szCs w:val="22"/>
        </w:rPr>
      </w:pPr>
    </w:p>
    <w:p w14:paraId="737156F9" w14:textId="77777777" w:rsidR="00316ED0" w:rsidRDefault="00316ED0" w:rsidP="00316ED0">
      <w:pPr>
        <w:widowControl w:val="0"/>
        <w:snapToGrid w:val="0"/>
        <w:spacing w:before="120" w:after="120"/>
        <w:rPr>
          <w:rFonts w:ascii="Arial" w:hAnsi="Arial" w:cs="Arial"/>
          <w:b/>
          <w:sz w:val="22"/>
          <w:szCs w:val="22"/>
        </w:rPr>
      </w:pPr>
    </w:p>
    <w:p w14:paraId="66F5C765" w14:textId="01E6926B" w:rsidR="004404A1" w:rsidRPr="00865ED5" w:rsidRDefault="004404A1" w:rsidP="0A9999E8">
      <w:pPr>
        <w:jc w:val="center"/>
        <w:rPr>
          <w:rFonts w:ascii="ITC Avant Garde Gothic" w:hAnsi="ITC Avant Garde Gothic"/>
          <w:b/>
          <w:bCs/>
          <w:color w:val="000000"/>
          <w:sz w:val="32"/>
          <w:szCs w:val="32"/>
        </w:rPr>
      </w:pPr>
      <w:r w:rsidRPr="0A9999E8">
        <w:rPr>
          <w:rFonts w:ascii="ITC Avant Garde Gothic" w:hAnsi="ITC Avant Garde Gothic"/>
          <w:b/>
          <w:bCs/>
          <w:color w:val="000000" w:themeColor="text1"/>
          <w:sz w:val="32"/>
          <w:szCs w:val="32"/>
        </w:rPr>
        <w:t>Section 150 Template (For Personal Injury P</w:t>
      </w:r>
      <w:r w:rsidR="00004FD0">
        <w:rPr>
          <w:rFonts w:ascii="ITC Avant Garde Gothic" w:hAnsi="ITC Avant Garde Gothic"/>
          <w:b/>
          <w:bCs/>
          <w:color w:val="000000" w:themeColor="text1"/>
          <w:sz w:val="32"/>
          <w:szCs w:val="32"/>
        </w:rPr>
        <w:t>re</w:t>
      </w:r>
      <w:r w:rsidRPr="0A9999E8">
        <w:rPr>
          <w:rFonts w:ascii="ITC Avant Garde Gothic" w:hAnsi="ITC Avant Garde Gothic"/>
          <w:b/>
          <w:bCs/>
          <w:color w:val="000000" w:themeColor="text1"/>
          <w:sz w:val="32"/>
          <w:szCs w:val="32"/>
        </w:rPr>
        <w:t xml:space="preserve"> PIRB)</w:t>
      </w:r>
    </w:p>
    <w:p w14:paraId="7DEF498D" w14:textId="77777777" w:rsidR="004404A1" w:rsidRPr="00865ED5" w:rsidRDefault="004404A1" w:rsidP="004404A1">
      <w:pPr>
        <w:rPr>
          <w:rFonts w:ascii="ITC Avant Garde Gothic" w:hAnsi="ITC Avant Garde Gothic"/>
          <w:b/>
          <w:bCs/>
          <w:iCs/>
          <w:color w:val="000000"/>
          <w:sz w:val="20"/>
        </w:rPr>
      </w:pPr>
    </w:p>
    <w:p w14:paraId="5FE59A96" w14:textId="77777777" w:rsidR="004404A1" w:rsidRPr="00865ED5" w:rsidRDefault="004404A1" w:rsidP="004404A1">
      <w:pPr>
        <w:rPr>
          <w:rFonts w:ascii="ITC Avant Garde Gothic" w:hAnsi="ITC Avant Garde Gothic"/>
          <w:b/>
          <w:bCs/>
          <w:iCs/>
          <w:color w:val="000000"/>
          <w:sz w:val="20"/>
        </w:rPr>
      </w:pPr>
    </w:p>
    <w:p w14:paraId="066849C8" w14:textId="77777777" w:rsidR="004404A1" w:rsidRPr="00865ED5" w:rsidRDefault="004404A1" w:rsidP="004404A1">
      <w:pPr>
        <w:rPr>
          <w:rFonts w:ascii="ITC Avant Garde Gothic" w:hAnsi="ITC Avant Garde Gothic"/>
          <w:b/>
          <w:bCs/>
          <w:iCs/>
          <w:color w:val="000000"/>
          <w:szCs w:val="22"/>
        </w:rPr>
      </w:pPr>
    </w:p>
    <w:p w14:paraId="69E33699" w14:textId="77777777" w:rsidR="004404A1" w:rsidRPr="00865ED5" w:rsidRDefault="004404A1" w:rsidP="004404A1">
      <w:pPr>
        <w:rPr>
          <w:rFonts w:ascii="ITC Avant Garde Gothic" w:hAnsi="ITC Avant Garde Gothic"/>
          <w:b/>
          <w:bCs/>
          <w:iCs/>
          <w:color w:val="000000"/>
          <w:szCs w:val="22"/>
        </w:rPr>
      </w:pPr>
      <w:r w:rsidRPr="00865ED5">
        <w:rPr>
          <w:rFonts w:ascii="ITC Avant Garde Gothic" w:hAnsi="ITC Avant Garde Gothic"/>
          <w:b/>
          <w:bCs/>
          <w:iCs/>
          <w:color w:val="000000"/>
          <w:szCs w:val="22"/>
        </w:rPr>
        <w:t xml:space="preserve">General Comments - </w:t>
      </w:r>
    </w:p>
    <w:p w14:paraId="4CB28D95" w14:textId="77777777" w:rsidR="004404A1" w:rsidRDefault="004404A1" w:rsidP="004404A1">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This is a template</w:t>
      </w:r>
      <w:r>
        <w:rPr>
          <w:rFonts w:ascii="ITC Avant Garde Gothic" w:hAnsi="ITC Avant Garde Gothic"/>
          <w:iCs/>
          <w:color w:val="000000"/>
          <w:szCs w:val="22"/>
        </w:rPr>
        <w:t xml:space="preserve"> </w:t>
      </w:r>
      <w:r w:rsidRPr="00865ED5">
        <w:rPr>
          <w:rFonts w:ascii="ITC Avant Garde Gothic" w:hAnsi="ITC Avant Garde Gothic"/>
          <w:iCs/>
          <w:color w:val="000000"/>
          <w:szCs w:val="22"/>
        </w:rPr>
        <w:t>documen</w:t>
      </w:r>
      <w:r>
        <w:rPr>
          <w:rFonts w:ascii="ITC Avant Garde Gothic" w:hAnsi="ITC Avant Garde Gothic"/>
          <w:iCs/>
          <w:color w:val="000000"/>
          <w:szCs w:val="22"/>
        </w:rPr>
        <w:t>t</w:t>
      </w:r>
      <w:r w:rsidRPr="00865ED5">
        <w:rPr>
          <w:rFonts w:ascii="ITC Avant Garde Gothic" w:hAnsi="ITC Avant Garde Gothic"/>
          <w:iCs/>
          <w:color w:val="000000"/>
          <w:szCs w:val="22"/>
        </w:rPr>
        <w:t xml:space="preserve"> only. It should be tailored as appropriate to suit the needs of each individual firm.  </w:t>
      </w:r>
    </w:p>
    <w:p w14:paraId="78EE6C96" w14:textId="62420CBD" w:rsidR="004404A1" w:rsidRPr="00865ED5" w:rsidRDefault="755C68CB" w:rsidP="34331821">
      <w:pPr>
        <w:numPr>
          <w:ilvl w:val="0"/>
          <w:numId w:val="11"/>
        </w:numPr>
        <w:jc w:val="both"/>
        <w:rPr>
          <w:rFonts w:ascii="ITC Avant Garde Gothic" w:hAnsi="ITC Avant Garde Gothic"/>
          <w:color w:val="000000"/>
        </w:rPr>
      </w:pPr>
      <w:r w:rsidRPr="677D85B6">
        <w:rPr>
          <w:rFonts w:ascii="ITC Avant Garde Gothic" w:hAnsi="ITC Avant Garde Gothic"/>
          <w:color w:val="000000" w:themeColor="text1"/>
        </w:rPr>
        <w:t xml:space="preserve">This template along with the template scope of works for the common types of </w:t>
      </w:r>
      <w:proofErr w:type="spellStart"/>
      <w:r w:rsidRPr="677D85B6">
        <w:rPr>
          <w:rFonts w:ascii="ITC Avant Garde Gothic" w:hAnsi="ITC Avant Garde Gothic"/>
          <w:color w:val="000000" w:themeColor="text1"/>
        </w:rPr>
        <w:t>non litigation</w:t>
      </w:r>
      <w:proofErr w:type="spellEnd"/>
      <w:r w:rsidRPr="677D85B6">
        <w:rPr>
          <w:rFonts w:ascii="ITC Avant Garde Gothic" w:hAnsi="ITC Avant Garde Gothic"/>
          <w:color w:val="000000" w:themeColor="text1"/>
        </w:rPr>
        <w:t xml:space="preserve"> matters (</w:t>
      </w:r>
      <w:proofErr w:type="spellStart"/>
      <w:r w:rsidRPr="677D85B6">
        <w:rPr>
          <w:rFonts w:ascii="ITC Avant Garde Gothic" w:hAnsi="ITC Avant Garde Gothic"/>
          <w:color w:val="000000" w:themeColor="text1"/>
        </w:rPr>
        <w:t>ie</w:t>
      </w:r>
      <w:proofErr w:type="spellEnd"/>
      <w:r w:rsidRPr="677D85B6">
        <w:rPr>
          <w:rFonts w:ascii="ITC Avant Garde Gothic" w:hAnsi="ITC Avant Garde Gothic"/>
          <w:color w:val="000000" w:themeColor="text1"/>
        </w:rPr>
        <w:t xml:space="preserve"> residential and commercial conveyancing) should be used and adapted where appropriate.</w:t>
      </w:r>
    </w:p>
    <w:p w14:paraId="6DC8A010" w14:textId="77777777" w:rsidR="004404A1" w:rsidRPr="00865ED5" w:rsidRDefault="004404A1" w:rsidP="004404A1">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 xml:space="preserve">All sections should be considered and implemented as deemed appropriate for the firm.  This cover page should not be included.  </w:t>
      </w:r>
    </w:p>
    <w:p w14:paraId="44B18378" w14:textId="77777777" w:rsidR="004404A1" w:rsidRPr="00865ED5" w:rsidRDefault="004404A1" w:rsidP="004404A1">
      <w:pPr>
        <w:numPr>
          <w:ilvl w:val="0"/>
          <w:numId w:val="11"/>
        </w:numPr>
        <w:jc w:val="both"/>
        <w:rPr>
          <w:rFonts w:ascii="ITC Avant Garde Gothic" w:hAnsi="ITC Avant Garde Gothic"/>
          <w:iCs/>
          <w:color w:val="000000"/>
          <w:szCs w:val="22"/>
        </w:rPr>
      </w:pPr>
      <w:r>
        <w:rPr>
          <w:rFonts w:ascii="ITC Avant Garde Gothic" w:hAnsi="ITC Avant Garde Gothic"/>
          <w:iCs/>
          <w:color w:val="000000"/>
          <w:szCs w:val="22"/>
        </w:rPr>
        <w:t>The LQSI</w:t>
      </w:r>
      <w:r w:rsidRPr="00865ED5">
        <w:rPr>
          <w:rFonts w:ascii="ITC Avant Garde Gothic" w:hAnsi="ITC Avant Garde Gothic"/>
          <w:iCs/>
          <w:color w:val="000000"/>
          <w:szCs w:val="22"/>
        </w:rPr>
        <w:t xml:space="preserve"> cannot accept any responsibility for any errors or omissions contained in this template document.  </w:t>
      </w:r>
    </w:p>
    <w:p w14:paraId="690D5D98" w14:textId="77777777" w:rsidR="004404A1" w:rsidRPr="00865ED5" w:rsidRDefault="004404A1" w:rsidP="004404A1">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 xml:space="preserve">The document should be reviewed on an annual basis, or as required.  </w:t>
      </w:r>
    </w:p>
    <w:p w14:paraId="40CC899A" w14:textId="77777777" w:rsidR="004404A1" w:rsidRPr="00865ED5" w:rsidRDefault="004404A1" w:rsidP="004404A1">
      <w:pPr>
        <w:rPr>
          <w:rFonts w:ascii="ITC Avant Garde Gothic" w:hAnsi="ITC Avant Garde Gothic"/>
          <w:iCs/>
          <w:color w:val="000000"/>
          <w:szCs w:val="22"/>
        </w:rPr>
      </w:pPr>
    </w:p>
    <w:p w14:paraId="01C7BCAE" w14:textId="77777777" w:rsidR="004404A1" w:rsidRPr="00865ED5" w:rsidRDefault="004404A1" w:rsidP="004404A1">
      <w:pPr>
        <w:rPr>
          <w:rFonts w:ascii="ITC Avant Garde Gothic" w:hAnsi="ITC Avant Garde Gothic"/>
          <w:b/>
          <w:bCs/>
          <w:iCs/>
          <w:color w:val="000000"/>
          <w:szCs w:val="22"/>
        </w:rPr>
      </w:pPr>
      <w:r w:rsidRPr="00865ED5">
        <w:rPr>
          <w:rFonts w:ascii="ITC Avant Garde Gothic" w:hAnsi="ITC Avant Garde Gothic"/>
          <w:b/>
          <w:bCs/>
          <w:iCs/>
          <w:color w:val="000000"/>
          <w:szCs w:val="22"/>
        </w:rPr>
        <w:t>Specific Comments</w:t>
      </w:r>
    </w:p>
    <w:p w14:paraId="669E099E" w14:textId="502AB4FD" w:rsidR="004404A1" w:rsidRPr="001D68E0" w:rsidRDefault="004404A1" w:rsidP="677D85B6">
      <w:pPr>
        <w:numPr>
          <w:ilvl w:val="0"/>
          <w:numId w:val="12"/>
        </w:numPr>
        <w:jc w:val="both"/>
        <w:rPr>
          <w:rFonts w:ascii="ITC Avant Garde Gothic" w:hAnsi="ITC Avant Garde Gothic"/>
          <w:color w:val="000000"/>
        </w:rPr>
      </w:pPr>
      <w:r w:rsidRPr="677D85B6">
        <w:rPr>
          <w:rFonts w:ascii="ITC Avant Garde Gothic" w:hAnsi="ITC Avant Garde Gothic"/>
          <w:color w:val="000000" w:themeColor="text1"/>
        </w:rPr>
        <w:t xml:space="preserve">This template should be sent with the LSQI short letter of engagement and the LQSI 2026 Updated Terms and Conditions of Business/your firm’s Terms and Conditions of Business. </w:t>
      </w:r>
    </w:p>
    <w:p w14:paraId="17960960" w14:textId="6BD08A21" w:rsidR="1C74001F" w:rsidRDefault="1C74001F" w:rsidP="677D85B6">
      <w:pPr>
        <w:numPr>
          <w:ilvl w:val="0"/>
          <w:numId w:val="12"/>
        </w:numPr>
        <w:jc w:val="both"/>
        <w:rPr>
          <w:rFonts w:ascii="ITC Avant Garde Gothic" w:hAnsi="ITC Avant Garde Gothic"/>
          <w:b/>
          <w:bCs/>
          <w:color w:val="000000" w:themeColor="text1"/>
          <w:u w:val="single"/>
        </w:rPr>
      </w:pPr>
      <w:r w:rsidRPr="677D85B6">
        <w:rPr>
          <w:rFonts w:ascii="ITC Avant Garde Gothic" w:hAnsi="ITC Avant Garde Gothic"/>
          <w:b/>
          <w:bCs/>
          <w:color w:val="000000" w:themeColor="text1"/>
          <w:u w:val="single"/>
        </w:rPr>
        <w:t xml:space="preserve">Where the firm is issuing this notice together with the firm’s current terms of business, any duplicated clause(s) should be removed from this template notice.  </w:t>
      </w:r>
    </w:p>
    <w:p w14:paraId="57E3EB42" w14:textId="22719C87" w:rsidR="004404A1" w:rsidRPr="00865ED5" w:rsidRDefault="004404A1" w:rsidP="0A9999E8">
      <w:pPr>
        <w:ind w:left="644"/>
        <w:jc w:val="both"/>
        <w:rPr>
          <w:rFonts w:ascii="ITC Avant Garde Gothic" w:hAnsi="ITC Avant Garde Gothic"/>
          <w:color w:val="000000"/>
        </w:rPr>
      </w:pPr>
    </w:p>
    <w:p w14:paraId="5DC5334B" w14:textId="77777777" w:rsidR="004404A1" w:rsidRPr="00865ED5" w:rsidRDefault="004404A1" w:rsidP="004404A1">
      <w:pPr>
        <w:rPr>
          <w:rFonts w:ascii="ITC Avant Garde Gothic" w:hAnsi="ITC Avant Garde Gothic"/>
          <w:b/>
          <w:bCs/>
          <w:iCs/>
          <w:color w:val="000000"/>
          <w:szCs w:val="22"/>
        </w:rPr>
      </w:pPr>
    </w:p>
    <w:p w14:paraId="714DA8CC" w14:textId="77777777" w:rsidR="004404A1" w:rsidRPr="00946FBB" w:rsidRDefault="004404A1" w:rsidP="004404A1">
      <w:pPr>
        <w:rPr>
          <w:rFonts w:ascii="ITC Avant Garde Gothic" w:hAnsi="ITC Avant Garde Gothic"/>
          <w:b/>
          <w:bCs/>
          <w:iCs/>
          <w:color w:val="000000"/>
          <w:szCs w:val="22"/>
        </w:rPr>
      </w:pPr>
      <w:r w:rsidRPr="00865ED5">
        <w:rPr>
          <w:rFonts w:ascii="ITC Avant Garde Gothic" w:hAnsi="ITC Avant Garde Gothic"/>
          <w:b/>
          <w:bCs/>
          <w:iCs/>
          <w:color w:val="000000"/>
          <w:szCs w:val="22"/>
        </w:rPr>
        <w:t xml:space="preserve">The </w:t>
      </w:r>
      <w:r>
        <w:rPr>
          <w:rFonts w:ascii="ITC Avant Garde Gothic" w:hAnsi="ITC Avant Garde Gothic"/>
          <w:b/>
          <w:bCs/>
          <w:iCs/>
          <w:color w:val="000000"/>
          <w:szCs w:val="22"/>
        </w:rPr>
        <w:t>Legal Quality Standard of Ireland</w:t>
      </w:r>
    </w:p>
    <w:p w14:paraId="4B51912C" w14:textId="19EC0D0B" w:rsidR="004404A1" w:rsidRPr="000B396C" w:rsidRDefault="7E5B7C66" w:rsidP="004404A1">
      <w:pPr>
        <w:rPr>
          <w:rFonts w:ascii="ITC Avant Garde Gothic" w:hAnsi="ITC Avant Garde Gothic"/>
          <w:b/>
          <w:bCs/>
          <w:color w:val="FF0000"/>
        </w:rPr>
      </w:pPr>
      <w:r w:rsidRPr="4BB5899C">
        <w:rPr>
          <w:rFonts w:ascii="ITC Avant Garde Gothic" w:hAnsi="ITC Avant Garde Gothic"/>
          <w:b/>
          <w:bCs/>
          <w:color w:val="FF0000"/>
        </w:rPr>
        <w:t>March</w:t>
      </w:r>
      <w:r w:rsidR="41FDF32D" w:rsidRPr="4BB5899C">
        <w:rPr>
          <w:rFonts w:ascii="ITC Avant Garde Gothic" w:hAnsi="ITC Avant Garde Gothic"/>
          <w:b/>
          <w:bCs/>
          <w:color w:val="FF0000"/>
        </w:rPr>
        <w:t xml:space="preserve"> 2026</w:t>
      </w:r>
    </w:p>
    <w:p w14:paraId="133B1097" w14:textId="77777777" w:rsidR="004404A1" w:rsidRPr="00865ED5" w:rsidRDefault="004404A1" w:rsidP="004404A1">
      <w:pPr>
        <w:rPr>
          <w:rFonts w:ascii="ITC Avant Garde Gothic" w:hAnsi="ITC Avant Garde Gothic"/>
          <w:b/>
          <w:i/>
          <w:color w:val="000000"/>
        </w:rPr>
      </w:pPr>
    </w:p>
    <w:p w14:paraId="5BF82EE5" w14:textId="77777777" w:rsidR="004404A1" w:rsidRPr="00865ED5" w:rsidRDefault="004404A1" w:rsidP="004404A1">
      <w:pPr>
        <w:rPr>
          <w:rFonts w:ascii="ITC Avant Garde Gothic" w:hAnsi="ITC Avant Garde Gothic"/>
          <w:b/>
          <w:i/>
          <w:color w:val="000000"/>
          <w:sz w:val="20"/>
        </w:rPr>
      </w:pPr>
      <w:r w:rsidRPr="00865ED5">
        <w:rPr>
          <w:rFonts w:ascii="ITC Avant Garde Gothic" w:hAnsi="ITC Avant Garde Gothic"/>
          <w:b/>
          <w:i/>
          <w:color w:val="000000"/>
          <w:sz w:val="20"/>
        </w:rPr>
        <w:t xml:space="preserve"> </w:t>
      </w:r>
    </w:p>
    <w:p w14:paraId="5B2BF051" w14:textId="77777777" w:rsidR="004404A1" w:rsidRPr="00865ED5" w:rsidRDefault="004404A1" w:rsidP="004404A1">
      <w:pPr>
        <w:rPr>
          <w:rFonts w:ascii="ITC Avant Garde Gothic" w:hAnsi="ITC Avant Garde Gothic"/>
          <w:color w:val="000000"/>
          <w:szCs w:val="22"/>
        </w:rPr>
      </w:pPr>
    </w:p>
    <w:p w14:paraId="3FAF2732" w14:textId="77777777" w:rsidR="004404A1" w:rsidRPr="00865ED5" w:rsidRDefault="004404A1" w:rsidP="004404A1">
      <w:pPr>
        <w:rPr>
          <w:color w:val="000000"/>
        </w:rPr>
      </w:pPr>
    </w:p>
    <w:p w14:paraId="3D14EDDB" w14:textId="77777777" w:rsidR="004404A1" w:rsidRDefault="004404A1">
      <w:pPr>
        <w:spacing w:after="160" w:line="278" w:lineRule="auto"/>
        <w:rPr>
          <w:rFonts w:ascii="Arial" w:hAnsi="Arial" w:cs="Arial"/>
          <w:b/>
          <w:sz w:val="22"/>
          <w:szCs w:val="22"/>
        </w:rPr>
      </w:pPr>
      <w:r>
        <w:rPr>
          <w:rFonts w:ascii="Arial" w:hAnsi="Arial" w:cs="Arial"/>
          <w:b/>
          <w:sz w:val="22"/>
          <w:szCs w:val="22"/>
        </w:rPr>
        <w:br w:type="page"/>
      </w:r>
    </w:p>
    <w:p w14:paraId="05340568" w14:textId="65EFD6EB" w:rsidR="00316ED0" w:rsidRPr="00DE4760" w:rsidRDefault="00316ED0" w:rsidP="00316ED0">
      <w:pPr>
        <w:widowControl w:val="0"/>
        <w:snapToGrid w:val="0"/>
        <w:spacing w:before="120" w:after="120"/>
        <w:rPr>
          <w:rFonts w:ascii="Arial" w:hAnsi="Arial" w:cs="Arial"/>
          <w:b/>
          <w:sz w:val="22"/>
          <w:szCs w:val="22"/>
        </w:rPr>
      </w:pPr>
      <w:r w:rsidRPr="00DE4760">
        <w:rPr>
          <w:rFonts w:ascii="Arial" w:hAnsi="Arial" w:cs="Arial"/>
          <w:b/>
          <w:sz w:val="22"/>
          <w:szCs w:val="22"/>
        </w:rPr>
        <w:lastRenderedPageBreak/>
        <w:t>CLIENT: [ ]</w:t>
      </w:r>
    </w:p>
    <w:p w14:paraId="37C01C0E" w14:textId="77777777" w:rsidR="00316ED0" w:rsidRPr="00DE4760" w:rsidRDefault="00316ED0" w:rsidP="00316ED0">
      <w:pPr>
        <w:widowControl w:val="0"/>
        <w:snapToGrid w:val="0"/>
        <w:spacing w:before="120" w:after="120"/>
        <w:rPr>
          <w:rFonts w:ascii="Arial" w:hAnsi="Arial" w:cs="Arial"/>
          <w:b/>
          <w:sz w:val="22"/>
          <w:szCs w:val="22"/>
        </w:rPr>
      </w:pPr>
      <w:r w:rsidRPr="00DE4760">
        <w:rPr>
          <w:rFonts w:ascii="Arial" w:hAnsi="Arial" w:cs="Arial"/>
          <w:b/>
          <w:sz w:val="22"/>
          <w:szCs w:val="22"/>
        </w:rPr>
        <w:t>CASE: [ ]</w:t>
      </w:r>
    </w:p>
    <w:p w14:paraId="6001248B" w14:textId="77777777" w:rsidR="00316ED0" w:rsidRPr="00DE4760" w:rsidRDefault="00316ED0" w:rsidP="00316ED0">
      <w:pPr>
        <w:widowControl w:val="0"/>
        <w:snapToGrid w:val="0"/>
        <w:spacing w:before="120" w:after="120"/>
        <w:rPr>
          <w:rFonts w:ascii="Arial" w:hAnsi="Arial" w:cs="Arial"/>
          <w:sz w:val="22"/>
          <w:szCs w:val="22"/>
        </w:rPr>
      </w:pPr>
      <w:r w:rsidRPr="00DE4760">
        <w:rPr>
          <w:rFonts w:ascii="Arial" w:hAnsi="Arial" w:cs="Arial"/>
          <w:sz w:val="22"/>
          <w:szCs w:val="22"/>
        </w:rPr>
        <w:t>Dear [name]</w:t>
      </w:r>
    </w:p>
    <w:p w14:paraId="26E3D212" w14:textId="5E227D6D" w:rsidR="00316ED0" w:rsidRPr="00DE4760" w:rsidRDefault="00316ED0" w:rsidP="00316ED0">
      <w:pPr>
        <w:widowControl w:val="0"/>
        <w:snapToGrid w:val="0"/>
        <w:spacing w:before="120" w:after="120"/>
        <w:rPr>
          <w:rFonts w:ascii="Arial" w:hAnsi="Arial" w:cs="Arial"/>
          <w:b/>
          <w:sz w:val="22"/>
          <w:szCs w:val="22"/>
          <w:lang w:eastAsia="en-GB"/>
        </w:rPr>
      </w:pPr>
      <w:r w:rsidRPr="00DE4760">
        <w:rPr>
          <w:rFonts w:ascii="Arial" w:hAnsi="Arial" w:cs="Arial"/>
          <w:b/>
          <w:sz w:val="22"/>
          <w:szCs w:val="22"/>
          <w:lang w:eastAsia="en-GB"/>
        </w:rPr>
        <w:t>Introduction</w:t>
      </w:r>
    </w:p>
    <w:p w14:paraId="1C973B16" w14:textId="77777777" w:rsidR="001D02AC" w:rsidRPr="001D02AC" w:rsidRDefault="001D02AC" w:rsidP="001D02AC">
      <w:pPr>
        <w:widowControl w:val="0"/>
        <w:snapToGrid w:val="0"/>
        <w:spacing w:before="120" w:after="120"/>
        <w:rPr>
          <w:rFonts w:ascii="Arial" w:hAnsi="Arial" w:cs="Arial"/>
          <w:sz w:val="22"/>
          <w:szCs w:val="22"/>
          <w:lang w:eastAsia="en-GB"/>
        </w:rPr>
      </w:pPr>
      <w:r w:rsidRPr="001D02AC">
        <w:rPr>
          <w:rFonts w:ascii="Arial" w:hAnsi="Arial" w:cs="Arial"/>
          <w:sz w:val="22"/>
          <w:szCs w:val="22"/>
          <w:lang w:eastAsia="en-GB"/>
        </w:rPr>
        <w:t>I confirm that we would be pleased to act for [you/Client] in relation to this matter. This letter is provided in compliance with Section 150 of the Legal Services Regulation Act 2015 and sets out information on our proposed legal costs and information on how we will conduct our business with you as your solicitors.</w:t>
      </w:r>
    </w:p>
    <w:p w14:paraId="70C28C5D" w14:textId="77777777" w:rsidR="001D02AC" w:rsidRPr="001D02AC" w:rsidRDefault="001D02AC" w:rsidP="001D02AC">
      <w:pPr>
        <w:widowControl w:val="0"/>
        <w:snapToGrid w:val="0"/>
        <w:spacing w:before="120" w:after="120"/>
        <w:rPr>
          <w:rFonts w:ascii="Arial" w:hAnsi="Arial" w:cs="Arial"/>
          <w:sz w:val="22"/>
          <w:szCs w:val="22"/>
          <w:lang w:eastAsia="en-GB"/>
        </w:rPr>
      </w:pPr>
      <w:r w:rsidRPr="001D02AC">
        <w:rPr>
          <w:rFonts w:ascii="Arial" w:hAnsi="Arial" w:cs="Arial"/>
          <w:sz w:val="22"/>
          <w:szCs w:val="22"/>
          <w:lang w:eastAsia="en-GB"/>
        </w:rPr>
        <w:t>This document along with our Letter of Engagement and Terms and Conditions of Business are important. Please read them carefully and please let us know if you have any questions or concerns.</w:t>
      </w:r>
    </w:p>
    <w:p w14:paraId="79273C65" w14:textId="6C3298E2" w:rsidR="00316ED0" w:rsidRPr="00DE4760" w:rsidRDefault="00316ED0" w:rsidP="00316ED0">
      <w:pPr>
        <w:pStyle w:val="FootnoteText"/>
        <w:widowControl w:val="0"/>
        <w:numPr>
          <w:ilvl w:val="0"/>
          <w:numId w:val="7"/>
        </w:numPr>
        <w:snapToGrid w:val="0"/>
        <w:spacing w:before="120" w:after="120"/>
        <w:jc w:val="both"/>
        <w:rPr>
          <w:rFonts w:ascii="Arial" w:hAnsi="Arial" w:cs="Arial"/>
          <w:sz w:val="22"/>
          <w:szCs w:val="22"/>
        </w:rPr>
      </w:pPr>
      <w:r w:rsidRPr="00DE4760">
        <w:rPr>
          <w:rFonts w:ascii="Arial" w:eastAsiaTheme="majorEastAsia" w:hAnsi="Arial" w:cs="Arial"/>
          <w:b/>
          <w:bCs/>
          <w:color w:val="000000" w:themeColor="text1"/>
          <w:sz w:val="22"/>
          <w:szCs w:val="22"/>
        </w:rPr>
        <w:t>Scope of Work</w:t>
      </w:r>
    </w:p>
    <w:p w14:paraId="7144E90C" w14:textId="367044A0" w:rsidR="00316ED0" w:rsidRPr="00DE4760" w:rsidRDefault="00316ED0" w:rsidP="00316ED0">
      <w:pPr>
        <w:widowControl w:val="0"/>
        <w:snapToGrid w:val="0"/>
        <w:spacing w:before="120" w:after="120"/>
        <w:ind w:left="567"/>
        <w:jc w:val="both"/>
        <w:rPr>
          <w:rFonts w:ascii="Arial" w:hAnsi="Arial" w:cs="Arial"/>
          <w:sz w:val="22"/>
          <w:szCs w:val="22"/>
          <w:lang w:eastAsia="en-GB"/>
        </w:rPr>
      </w:pPr>
      <w:r w:rsidRPr="00DE4760">
        <w:rPr>
          <w:rFonts w:ascii="Arial" w:eastAsia="Calibri" w:hAnsi="Arial" w:cs="Arial"/>
          <w:sz w:val="22"/>
          <w:szCs w:val="22"/>
          <w:lang w:val="en-IE" w:eastAsia="en-GB"/>
        </w:rPr>
        <w:t>You have asked us to act on your behalf for your personal injury matter. This letter describes all work carried out by us until your case is concluded either by way o</w:t>
      </w:r>
      <w:r>
        <w:rPr>
          <w:rFonts w:ascii="Arial" w:eastAsia="Calibri" w:hAnsi="Arial" w:cs="Arial"/>
          <w:sz w:val="22"/>
          <w:szCs w:val="22"/>
          <w:lang w:val="en-IE" w:eastAsia="en-GB"/>
        </w:rPr>
        <w:t>f settlement or acceptance of a</w:t>
      </w:r>
      <w:r w:rsidRPr="00DE4760">
        <w:rPr>
          <w:rFonts w:ascii="Arial" w:eastAsia="Calibri" w:hAnsi="Arial" w:cs="Arial"/>
          <w:sz w:val="22"/>
          <w:szCs w:val="22"/>
          <w:lang w:val="en-IE" w:eastAsia="en-GB"/>
        </w:rPr>
        <w:t xml:space="preserve"> Personal Injuries </w:t>
      </w:r>
      <w:r>
        <w:rPr>
          <w:rFonts w:ascii="Arial" w:eastAsia="Calibri" w:hAnsi="Arial" w:cs="Arial"/>
          <w:sz w:val="22"/>
          <w:szCs w:val="22"/>
          <w:lang w:val="en-IE" w:eastAsia="en-GB"/>
        </w:rPr>
        <w:t>Resolution</w:t>
      </w:r>
      <w:r w:rsidRPr="00DE4760">
        <w:rPr>
          <w:rFonts w:ascii="Arial" w:eastAsia="Calibri" w:hAnsi="Arial" w:cs="Arial"/>
          <w:sz w:val="22"/>
          <w:szCs w:val="22"/>
          <w:lang w:val="en-IE" w:eastAsia="en-GB"/>
        </w:rPr>
        <w:t xml:space="preserve"> Board award or until the point that your case is released from the Personal Injuries </w:t>
      </w:r>
      <w:r>
        <w:rPr>
          <w:rFonts w:ascii="Arial" w:eastAsia="Calibri" w:hAnsi="Arial" w:cs="Arial"/>
          <w:sz w:val="22"/>
          <w:szCs w:val="22"/>
          <w:lang w:val="en-IE" w:eastAsia="en-GB"/>
        </w:rPr>
        <w:t>Resolution</w:t>
      </w:r>
      <w:r w:rsidRPr="00DE4760">
        <w:rPr>
          <w:rFonts w:ascii="Arial" w:eastAsia="Calibri" w:hAnsi="Arial" w:cs="Arial"/>
          <w:sz w:val="22"/>
          <w:szCs w:val="22"/>
          <w:lang w:val="en-IE" w:eastAsia="en-GB"/>
        </w:rPr>
        <w:t xml:space="preserve"> Board by way of authorisation. </w:t>
      </w:r>
    </w:p>
    <w:p w14:paraId="7BAD6306" w14:textId="0C0576CF" w:rsidR="00316ED0" w:rsidRPr="00DE4760" w:rsidRDefault="00316ED0" w:rsidP="00316ED0">
      <w:pPr>
        <w:pStyle w:val="FootnoteText"/>
        <w:widowControl w:val="0"/>
        <w:numPr>
          <w:ilvl w:val="0"/>
          <w:numId w:val="7"/>
        </w:numPr>
        <w:snapToGrid w:val="0"/>
        <w:spacing w:before="120" w:after="120"/>
        <w:jc w:val="both"/>
        <w:rPr>
          <w:rFonts w:ascii="Arial" w:eastAsiaTheme="majorEastAsia" w:hAnsi="Arial" w:cs="Arial"/>
          <w:b/>
          <w:bCs/>
          <w:color w:val="000000" w:themeColor="text1"/>
          <w:sz w:val="22"/>
          <w:szCs w:val="22"/>
        </w:rPr>
      </w:pPr>
      <w:r w:rsidRPr="00DE4760">
        <w:rPr>
          <w:rFonts w:ascii="Arial" w:eastAsiaTheme="majorEastAsia" w:hAnsi="Arial" w:cs="Arial"/>
          <w:b/>
          <w:bCs/>
          <w:color w:val="000000" w:themeColor="text1"/>
          <w:sz w:val="22"/>
          <w:szCs w:val="22"/>
        </w:rPr>
        <w:t>Legal Costs</w:t>
      </w:r>
    </w:p>
    <w:p w14:paraId="45BCCC26"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You are responsible for the payment of your legal costs.</w:t>
      </w:r>
    </w:p>
    <w:p w14:paraId="76F0A817" w14:textId="77777777" w:rsidR="00316ED0" w:rsidRPr="00DE4760" w:rsidRDefault="00316ED0" w:rsidP="00316ED0">
      <w:pPr>
        <w:pStyle w:val="FootnoteText"/>
        <w:widowControl w:val="0"/>
        <w:numPr>
          <w:ilvl w:val="1"/>
          <w:numId w:val="7"/>
        </w:numPr>
        <w:snapToGrid w:val="0"/>
        <w:spacing w:before="120" w:after="120"/>
        <w:ind w:left="567" w:hanging="567"/>
        <w:jc w:val="both"/>
        <w:rPr>
          <w:rFonts w:ascii="Arial" w:hAnsi="Arial" w:cs="Arial"/>
          <w:bCs/>
          <w:sz w:val="22"/>
          <w:szCs w:val="22"/>
        </w:rPr>
      </w:pPr>
      <w:r w:rsidRPr="00DE4760">
        <w:rPr>
          <w:rFonts w:ascii="Arial" w:hAnsi="Arial" w:cs="Arial"/>
          <w:bCs/>
          <w:sz w:val="22"/>
          <w:szCs w:val="22"/>
        </w:rPr>
        <w:t>We are required to certify certain information in relation to your legal costs and, for each stage of your case, provide an outline of work to be done and information on the legal costs. That information is set out in Schedule 1.</w:t>
      </w:r>
    </w:p>
    <w:p w14:paraId="474E79C5" w14:textId="77777777" w:rsidR="00316ED0" w:rsidRPr="00DE4760" w:rsidRDefault="00316ED0" w:rsidP="00316ED0">
      <w:pPr>
        <w:pStyle w:val="FootnoteText"/>
        <w:widowControl w:val="0"/>
        <w:numPr>
          <w:ilvl w:val="0"/>
          <w:numId w:val="7"/>
        </w:numPr>
        <w:snapToGrid w:val="0"/>
        <w:spacing w:before="120" w:after="120"/>
        <w:jc w:val="both"/>
        <w:rPr>
          <w:rFonts w:ascii="Arial" w:eastAsiaTheme="majorEastAsia" w:hAnsi="Arial" w:cs="Arial"/>
          <w:b/>
          <w:bCs/>
          <w:color w:val="000000" w:themeColor="text1"/>
          <w:sz w:val="22"/>
          <w:szCs w:val="22"/>
        </w:rPr>
      </w:pPr>
      <w:r w:rsidRPr="00DE4760">
        <w:rPr>
          <w:rFonts w:ascii="Arial" w:eastAsiaTheme="majorEastAsia" w:hAnsi="Arial" w:cs="Arial"/>
          <w:b/>
          <w:bCs/>
          <w:color w:val="000000" w:themeColor="text1"/>
          <w:sz w:val="22"/>
          <w:szCs w:val="22"/>
        </w:rPr>
        <w:t>Basis of calculation of our fees</w:t>
      </w:r>
    </w:p>
    <w:p w14:paraId="28A24B0B" w14:textId="77777777" w:rsidR="00316ED0" w:rsidRPr="00DE4760" w:rsidRDefault="00316ED0" w:rsidP="00316ED0">
      <w:pPr>
        <w:pStyle w:val="FootnoteText"/>
        <w:widowControl w:val="0"/>
        <w:numPr>
          <w:ilvl w:val="1"/>
          <w:numId w:val="7"/>
        </w:numPr>
        <w:snapToGrid w:val="0"/>
        <w:spacing w:before="120" w:after="120"/>
        <w:ind w:left="567" w:hanging="567"/>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 xml:space="preserve">Features of your case </w:t>
      </w:r>
      <w:proofErr w:type="gramStart"/>
      <w:r w:rsidRPr="00DE4760">
        <w:rPr>
          <w:rFonts w:ascii="Arial" w:eastAsiaTheme="majorEastAsia" w:hAnsi="Arial" w:cs="Arial"/>
          <w:bCs/>
          <w:color w:val="000000" w:themeColor="text1"/>
          <w:sz w:val="22"/>
          <w:szCs w:val="22"/>
        </w:rPr>
        <w:t>taken into account</w:t>
      </w:r>
      <w:proofErr w:type="gramEnd"/>
      <w:r w:rsidRPr="00DE4760">
        <w:rPr>
          <w:rFonts w:ascii="Arial" w:eastAsiaTheme="majorEastAsia" w:hAnsi="Arial" w:cs="Arial"/>
          <w:bCs/>
          <w:color w:val="000000" w:themeColor="text1"/>
          <w:sz w:val="22"/>
          <w:szCs w:val="22"/>
        </w:rPr>
        <w:t xml:space="preserve"> in calculating our fees. </w:t>
      </w:r>
    </w:p>
    <w:p w14:paraId="75259B9E" w14:textId="77777777" w:rsidR="00316ED0" w:rsidRPr="00DE4760" w:rsidRDefault="00316ED0" w:rsidP="00316ED0">
      <w:pPr>
        <w:pStyle w:val="ListParagraph"/>
        <w:widowControl w:val="0"/>
        <w:snapToGrid w:val="0"/>
        <w:spacing w:before="120" w:after="120"/>
        <w:ind w:left="482" w:firstLine="153"/>
        <w:contextualSpacing w:val="0"/>
        <w:rPr>
          <w:rFonts w:ascii="Arial" w:hAnsi="Arial" w:cs="Arial"/>
          <w:i/>
          <w:iCs/>
          <w:sz w:val="22"/>
          <w:szCs w:val="22"/>
          <w:lang w:eastAsia="en-GB"/>
        </w:rPr>
      </w:pPr>
      <w:r w:rsidRPr="00DE4760">
        <w:rPr>
          <w:rFonts w:ascii="Arial" w:hAnsi="Arial" w:cs="Arial"/>
          <w:b/>
          <w:i/>
          <w:iCs/>
          <w:sz w:val="22"/>
          <w:szCs w:val="22"/>
          <w:lang w:eastAsia="en-GB"/>
        </w:rPr>
        <w:t>[Alternative A (the Schedule I LSRA criteria)]</w:t>
      </w:r>
      <w:r w:rsidRPr="00DE4760">
        <w:rPr>
          <w:rFonts w:ascii="Arial" w:hAnsi="Arial" w:cs="Arial"/>
          <w:i/>
          <w:iCs/>
          <w:sz w:val="22"/>
          <w:szCs w:val="22"/>
          <w:lang w:eastAsia="en-GB"/>
        </w:rPr>
        <w:t xml:space="preserve"> </w:t>
      </w:r>
    </w:p>
    <w:p w14:paraId="3ECFE633" w14:textId="77777777" w:rsidR="00316ED0" w:rsidRPr="00DE4760" w:rsidRDefault="00316ED0" w:rsidP="00316ED0">
      <w:pPr>
        <w:widowControl w:val="0"/>
        <w:snapToGrid w:val="0"/>
        <w:spacing w:before="120" w:after="120"/>
        <w:ind w:left="633" w:firstLine="1"/>
        <w:jc w:val="both"/>
        <w:rPr>
          <w:rFonts w:ascii="Arial" w:hAnsi="Arial" w:cs="Arial"/>
          <w:sz w:val="22"/>
          <w:szCs w:val="22"/>
          <w:lang w:eastAsia="en-GB"/>
        </w:rPr>
      </w:pPr>
      <w:r w:rsidRPr="00DE4760">
        <w:rPr>
          <w:rFonts w:ascii="Arial" w:hAnsi="Arial" w:cs="Arial"/>
          <w:sz w:val="22"/>
          <w:szCs w:val="22"/>
          <w:lang w:eastAsia="en-GB"/>
        </w:rPr>
        <w:t xml:space="preserve">[We use the time spent on your case as a guide in deciding the appropriate fee to be charged. However, it is only one of the elements that are </w:t>
      </w:r>
      <w:proofErr w:type="gramStart"/>
      <w:r w:rsidRPr="00DE4760">
        <w:rPr>
          <w:rFonts w:ascii="Arial" w:hAnsi="Arial" w:cs="Arial"/>
          <w:sz w:val="22"/>
          <w:szCs w:val="22"/>
          <w:lang w:eastAsia="en-GB"/>
        </w:rPr>
        <w:t>taken into account</w:t>
      </w:r>
      <w:proofErr w:type="gramEnd"/>
      <w:r w:rsidRPr="00DE4760">
        <w:rPr>
          <w:rFonts w:ascii="Arial" w:hAnsi="Arial" w:cs="Arial"/>
          <w:sz w:val="22"/>
          <w:szCs w:val="22"/>
          <w:lang w:eastAsia="en-GB"/>
        </w:rPr>
        <w:t xml:space="preserve">.] Our fees are calculated on the following basis: </w:t>
      </w:r>
    </w:p>
    <w:p w14:paraId="48BEF849"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the complexity and novelty involved in the legal </w:t>
      </w:r>
      <w:proofErr w:type="gramStart"/>
      <w:r w:rsidRPr="00DE4760">
        <w:rPr>
          <w:rFonts w:ascii="Arial" w:hAnsi="Arial" w:cs="Arial"/>
          <w:sz w:val="22"/>
          <w:szCs w:val="22"/>
          <w:lang w:eastAsia="en-GB"/>
        </w:rPr>
        <w:t>work;</w:t>
      </w:r>
      <w:proofErr w:type="gramEnd"/>
    </w:p>
    <w:p w14:paraId="6147E67A"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the skill or specialised knowledge relevant to the matter which we have applied to the </w:t>
      </w:r>
      <w:proofErr w:type="gramStart"/>
      <w:r w:rsidRPr="00DE4760">
        <w:rPr>
          <w:rFonts w:ascii="Arial" w:hAnsi="Arial" w:cs="Arial"/>
          <w:sz w:val="22"/>
          <w:szCs w:val="22"/>
          <w:lang w:eastAsia="en-GB"/>
        </w:rPr>
        <w:t>matter;</w:t>
      </w:r>
      <w:proofErr w:type="gramEnd"/>
    </w:p>
    <w:p w14:paraId="1E61CDFC"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the time and labour we have reasonably expended on the </w:t>
      </w:r>
      <w:proofErr w:type="gramStart"/>
      <w:r w:rsidRPr="00DE4760">
        <w:rPr>
          <w:rFonts w:ascii="Arial" w:hAnsi="Arial" w:cs="Arial"/>
          <w:sz w:val="22"/>
          <w:szCs w:val="22"/>
          <w:lang w:eastAsia="en-GB"/>
        </w:rPr>
        <w:t>matter;</w:t>
      </w:r>
      <w:proofErr w:type="gramEnd"/>
    </w:p>
    <w:p w14:paraId="2927F319"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the urgency attached to the matter by the client and whether this required us to give priority to that matter over other </w:t>
      </w:r>
      <w:proofErr w:type="gramStart"/>
      <w:r w:rsidRPr="00DE4760">
        <w:rPr>
          <w:rFonts w:ascii="Arial" w:hAnsi="Arial" w:cs="Arial"/>
          <w:sz w:val="22"/>
          <w:szCs w:val="22"/>
          <w:lang w:eastAsia="en-GB"/>
        </w:rPr>
        <w:t>matters;</w:t>
      </w:r>
      <w:proofErr w:type="gramEnd"/>
    </w:p>
    <w:p w14:paraId="7CA5C28C"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the place and circumstances in which the matter was </w:t>
      </w:r>
      <w:proofErr w:type="gramStart"/>
      <w:r w:rsidRPr="00DE4760">
        <w:rPr>
          <w:rFonts w:ascii="Arial" w:hAnsi="Arial" w:cs="Arial"/>
          <w:sz w:val="22"/>
          <w:szCs w:val="22"/>
          <w:lang w:eastAsia="en-GB"/>
        </w:rPr>
        <w:t>transacted;</w:t>
      </w:r>
      <w:proofErr w:type="gramEnd"/>
    </w:p>
    <w:p w14:paraId="7E256519"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number, importance and complexity of the documents that we were requir</w:t>
      </w:r>
      <w:r>
        <w:rPr>
          <w:rFonts w:ascii="Arial" w:hAnsi="Arial" w:cs="Arial"/>
          <w:sz w:val="22"/>
          <w:szCs w:val="22"/>
          <w:lang w:eastAsia="en-GB"/>
        </w:rPr>
        <w:t xml:space="preserve">ed to draft, prepare or </w:t>
      </w:r>
      <w:proofErr w:type="gramStart"/>
      <w:r>
        <w:rPr>
          <w:rFonts w:ascii="Arial" w:hAnsi="Arial" w:cs="Arial"/>
          <w:sz w:val="22"/>
          <w:szCs w:val="22"/>
          <w:lang w:eastAsia="en-GB"/>
        </w:rPr>
        <w:t>examine;</w:t>
      </w:r>
      <w:proofErr w:type="gramEnd"/>
    </w:p>
    <w:p w14:paraId="7BA4742D"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where money, property or an interest in property is involved, the amount of the money or the value of the property or the interest in the property </w:t>
      </w:r>
      <w:proofErr w:type="gramStart"/>
      <w:r w:rsidRPr="00DE4760">
        <w:rPr>
          <w:rFonts w:ascii="Arial" w:hAnsi="Arial" w:cs="Arial"/>
          <w:sz w:val="22"/>
          <w:szCs w:val="22"/>
          <w:lang w:eastAsia="en-GB"/>
        </w:rPr>
        <w:t>concerned;</w:t>
      </w:r>
      <w:proofErr w:type="gramEnd"/>
    </w:p>
    <w:p w14:paraId="6F09EB8A"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proofErr w:type="gramStart"/>
      <w:r w:rsidRPr="00DE4760">
        <w:rPr>
          <w:rFonts w:ascii="Arial" w:hAnsi="Arial" w:cs="Arial"/>
          <w:sz w:val="22"/>
          <w:szCs w:val="22"/>
          <w:lang w:eastAsia="en-GB"/>
        </w:rPr>
        <w:t>taking into account</w:t>
      </w:r>
      <w:proofErr w:type="gramEnd"/>
      <w:r w:rsidRPr="00DE4760">
        <w:rPr>
          <w:rFonts w:ascii="Arial" w:hAnsi="Arial" w:cs="Arial"/>
          <w:sz w:val="22"/>
          <w:szCs w:val="22"/>
          <w:lang w:eastAsia="en-GB"/>
        </w:rPr>
        <w:t xml:space="preserve"> the limitation of our liability set out in this </w:t>
      </w:r>
      <w:proofErr w:type="gramStart"/>
      <w:r w:rsidRPr="00DE4760">
        <w:rPr>
          <w:rFonts w:ascii="Arial" w:hAnsi="Arial" w:cs="Arial"/>
          <w:sz w:val="22"/>
          <w:szCs w:val="22"/>
          <w:lang w:eastAsia="en-GB"/>
        </w:rPr>
        <w:t>letter;</w:t>
      </w:r>
      <w:proofErr w:type="gramEnd"/>
    </w:p>
    <w:p w14:paraId="6A9DFD73"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whether or not we have necessarily undertaken research or investigative work</w:t>
      </w:r>
      <w:r>
        <w:rPr>
          <w:rFonts w:ascii="Arial" w:hAnsi="Arial" w:cs="Arial"/>
          <w:sz w:val="22"/>
          <w:szCs w:val="22"/>
          <w:lang w:eastAsia="en-GB"/>
        </w:rPr>
        <w:t>; and</w:t>
      </w:r>
    </w:p>
    <w:p w14:paraId="4A110968"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if so, the timescale in which such work was required to be completed; and</w:t>
      </w:r>
    </w:p>
    <w:p w14:paraId="0AA2B273"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use and costs of expert witnesses, or other expertise engaged by us and whether such costs were necessary and reasonable.</w:t>
      </w:r>
    </w:p>
    <w:p w14:paraId="1EA4AD30" w14:textId="77777777" w:rsidR="00316ED0" w:rsidRPr="00DE4760" w:rsidRDefault="00316ED0" w:rsidP="00316ED0">
      <w:pPr>
        <w:pStyle w:val="ListParagraph"/>
        <w:widowControl w:val="0"/>
        <w:snapToGrid w:val="0"/>
        <w:spacing w:before="240" w:after="120"/>
        <w:ind w:left="482" w:firstLine="153"/>
        <w:contextualSpacing w:val="0"/>
        <w:rPr>
          <w:rFonts w:ascii="Arial" w:hAnsi="Arial" w:cs="Arial"/>
          <w:b/>
          <w:i/>
          <w:iCs/>
          <w:sz w:val="22"/>
          <w:szCs w:val="22"/>
          <w:lang w:eastAsia="en-GB"/>
        </w:rPr>
      </w:pPr>
      <w:r w:rsidRPr="00DE4760">
        <w:rPr>
          <w:rFonts w:ascii="Arial" w:hAnsi="Arial" w:cs="Arial"/>
          <w:b/>
          <w:i/>
          <w:iCs/>
          <w:sz w:val="22"/>
          <w:szCs w:val="22"/>
          <w:lang w:eastAsia="en-GB"/>
        </w:rPr>
        <w:t xml:space="preserve">[Alternative B (time costing only)] </w:t>
      </w:r>
    </w:p>
    <w:p w14:paraId="2E94C1E3" w14:textId="77777777" w:rsidR="00316ED0" w:rsidRPr="00DE4760" w:rsidRDefault="00316ED0" w:rsidP="00316ED0">
      <w:pPr>
        <w:pStyle w:val="ListParagraph"/>
        <w:widowControl w:val="0"/>
        <w:snapToGrid w:val="0"/>
        <w:spacing w:before="120" w:after="120"/>
        <w:ind w:left="612"/>
        <w:contextualSpacing w:val="0"/>
        <w:jc w:val="both"/>
        <w:rPr>
          <w:rFonts w:ascii="Arial" w:hAnsi="Arial" w:cs="Arial"/>
          <w:b/>
          <w:sz w:val="22"/>
          <w:szCs w:val="22"/>
          <w:lang w:eastAsia="en-GB"/>
        </w:rPr>
      </w:pPr>
      <w:r w:rsidRPr="00DE4760">
        <w:rPr>
          <w:rFonts w:ascii="Arial" w:hAnsi="Arial" w:cs="Arial"/>
          <w:sz w:val="22"/>
          <w:szCs w:val="22"/>
          <w:lang w:eastAsia="en-GB"/>
        </w:rPr>
        <w:t xml:space="preserve">Our fees are calculated by the amount of working time spent on your case by the relevant partner, solicitor, legal executive or other member of our team at the rates set </w:t>
      </w:r>
      <w:r w:rsidRPr="00DE4760">
        <w:rPr>
          <w:rFonts w:ascii="Arial" w:hAnsi="Arial" w:cs="Arial"/>
          <w:sz w:val="22"/>
          <w:szCs w:val="22"/>
          <w:lang w:eastAsia="en-GB"/>
        </w:rPr>
        <w:lastRenderedPageBreak/>
        <w:t xml:space="preserve">out below. Those rates reflect the skill or specialised knowledge of the relevant legal practitioner relevant to your case and </w:t>
      </w:r>
      <w:proofErr w:type="gramStart"/>
      <w:r w:rsidRPr="00DE4760">
        <w:rPr>
          <w:rFonts w:ascii="Arial" w:hAnsi="Arial" w:cs="Arial"/>
          <w:sz w:val="22"/>
          <w:szCs w:val="22"/>
          <w:lang w:eastAsia="en-GB"/>
        </w:rPr>
        <w:t>take into account</w:t>
      </w:r>
      <w:proofErr w:type="gramEnd"/>
      <w:r w:rsidRPr="00DE4760">
        <w:rPr>
          <w:rFonts w:ascii="Arial" w:hAnsi="Arial" w:cs="Arial"/>
          <w:sz w:val="22"/>
          <w:szCs w:val="22"/>
          <w:lang w:eastAsia="en-GB"/>
        </w:rPr>
        <w:t xml:space="preserve"> the limitation of our liability set out in this letter.</w:t>
      </w:r>
    </w:p>
    <w:p w14:paraId="1BDEE4D4" w14:textId="77777777" w:rsidR="00316ED0" w:rsidRPr="00DE4760" w:rsidRDefault="00316ED0" w:rsidP="00316ED0">
      <w:pPr>
        <w:pStyle w:val="FootnoteText"/>
        <w:widowControl w:val="0"/>
        <w:numPr>
          <w:ilvl w:val="1"/>
          <w:numId w:val="7"/>
        </w:numPr>
        <w:snapToGrid w:val="0"/>
        <w:spacing w:before="120" w:after="120"/>
        <w:ind w:left="567" w:hanging="567"/>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 xml:space="preserve">Hourly rates </w:t>
      </w:r>
    </w:p>
    <w:p w14:paraId="50FD57CE" w14:textId="77777777" w:rsidR="00316ED0" w:rsidRPr="00DE4760" w:rsidRDefault="00316ED0" w:rsidP="00316ED0">
      <w:pPr>
        <w:pStyle w:val="ListParagraph"/>
        <w:widowControl w:val="0"/>
        <w:snapToGrid w:val="0"/>
        <w:spacing w:before="120" w:after="120"/>
        <w:ind w:left="567"/>
        <w:contextualSpacing w:val="0"/>
        <w:rPr>
          <w:rFonts w:ascii="Arial" w:hAnsi="Arial" w:cs="Arial"/>
          <w:sz w:val="22"/>
          <w:szCs w:val="22"/>
          <w:lang w:eastAsia="en-GB"/>
        </w:rPr>
      </w:pPr>
      <w:r w:rsidRPr="00DE4760">
        <w:rPr>
          <w:rFonts w:ascii="Arial" w:hAnsi="Arial" w:cs="Arial"/>
          <w:sz w:val="22"/>
          <w:szCs w:val="22"/>
          <w:lang w:eastAsia="en-GB"/>
        </w:rPr>
        <w:t>Our rates per hour are as follows: -</w:t>
      </w:r>
    </w:p>
    <w:tbl>
      <w:tblPr>
        <w:tblStyle w:val="TableGrid"/>
        <w:tblW w:w="8505" w:type="dxa"/>
        <w:tblInd w:w="562" w:type="dxa"/>
        <w:tblLook w:val="04A0" w:firstRow="1" w:lastRow="0" w:firstColumn="1" w:lastColumn="0" w:noHBand="0" w:noVBand="1"/>
      </w:tblPr>
      <w:tblGrid>
        <w:gridCol w:w="6379"/>
        <w:gridCol w:w="2126"/>
      </w:tblGrid>
      <w:tr w:rsidR="00316ED0" w:rsidRPr="00C07995" w14:paraId="34BF78AE" w14:textId="77777777" w:rsidTr="00181F91">
        <w:tc>
          <w:tcPr>
            <w:tcW w:w="6379" w:type="dxa"/>
            <w:vAlign w:val="center"/>
          </w:tcPr>
          <w:p w14:paraId="221E5BEB"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Partner</w:t>
            </w:r>
          </w:p>
        </w:tc>
        <w:tc>
          <w:tcPr>
            <w:tcW w:w="2126" w:type="dxa"/>
            <w:vAlign w:val="center"/>
          </w:tcPr>
          <w:p w14:paraId="01B9174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4DBB02C" w14:textId="77777777" w:rsidTr="00181F91">
        <w:tc>
          <w:tcPr>
            <w:tcW w:w="6379" w:type="dxa"/>
          </w:tcPr>
          <w:p w14:paraId="30857C49"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Senior Associate</w:t>
            </w:r>
          </w:p>
        </w:tc>
        <w:tc>
          <w:tcPr>
            <w:tcW w:w="2126" w:type="dxa"/>
          </w:tcPr>
          <w:p w14:paraId="0BFDDB8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6EA96044" w14:textId="77777777" w:rsidTr="00181F91">
        <w:tc>
          <w:tcPr>
            <w:tcW w:w="6379" w:type="dxa"/>
          </w:tcPr>
          <w:p w14:paraId="1B025191"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Associate</w:t>
            </w:r>
          </w:p>
        </w:tc>
        <w:tc>
          <w:tcPr>
            <w:tcW w:w="2126" w:type="dxa"/>
          </w:tcPr>
          <w:p w14:paraId="42FFE963"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025A297" w14:textId="77777777" w:rsidTr="00181F91">
        <w:tc>
          <w:tcPr>
            <w:tcW w:w="6379" w:type="dxa"/>
          </w:tcPr>
          <w:p w14:paraId="72DF00B8"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Cs/>
                <w:sz w:val="22"/>
                <w:szCs w:val="22"/>
              </w:rPr>
              <w:t>Legal executive</w:t>
            </w:r>
          </w:p>
        </w:tc>
        <w:tc>
          <w:tcPr>
            <w:tcW w:w="2126" w:type="dxa"/>
          </w:tcPr>
          <w:p w14:paraId="702B81F6"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DE41975" w14:textId="77777777" w:rsidTr="00181F91">
        <w:tc>
          <w:tcPr>
            <w:tcW w:w="6379" w:type="dxa"/>
          </w:tcPr>
          <w:p w14:paraId="4EDB6E2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Trainee solicitor</w:t>
            </w:r>
          </w:p>
        </w:tc>
        <w:tc>
          <w:tcPr>
            <w:tcW w:w="2126" w:type="dxa"/>
          </w:tcPr>
          <w:p w14:paraId="531E565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bl>
    <w:p w14:paraId="42B17804" w14:textId="77777777" w:rsidR="00316ED0" w:rsidRPr="00DE4760" w:rsidRDefault="00316ED0" w:rsidP="00316ED0">
      <w:pPr>
        <w:pStyle w:val="ListParagraph"/>
        <w:widowControl w:val="0"/>
        <w:snapToGrid w:val="0"/>
        <w:spacing w:before="120" w:after="120"/>
        <w:ind w:left="567"/>
        <w:contextualSpacing w:val="0"/>
        <w:jc w:val="both"/>
        <w:rPr>
          <w:rFonts w:ascii="Arial" w:hAnsi="Arial" w:cs="Arial"/>
          <w:sz w:val="22"/>
          <w:szCs w:val="22"/>
          <w:lang w:eastAsia="en-GB"/>
        </w:rPr>
      </w:pPr>
      <w:r w:rsidRPr="00DE4760">
        <w:rPr>
          <w:rFonts w:ascii="Arial" w:eastAsia="Calibri" w:hAnsi="Arial" w:cs="Arial"/>
          <w:sz w:val="22"/>
          <w:szCs w:val="22"/>
          <w:lang w:val="en-IE" w:eastAsia="en-GB"/>
        </w:rPr>
        <w:t xml:space="preserve">Hourly rates may change over the course of a case. An individual’s hourly rate </w:t>
      </w:r>
      <w:r w:rsidRPr="00DE4760">
        <w:rPr>
          <w:rFonts w:ascii="Arial" w:hAnsi="Arial" w:cs="Arial"/>
          <w:sz w:val="22"/>
          <w:szCs w:val="22"/>
          <w:lang w:eastAsia="en-GB"/>
        </w:rPr>
        <w:t>may change if they are promoted.</w:t>
      </w:r>
    </w:p>
    <w:p w14:paraId="2D561B7A" w14:textId="77777777" w:rsidR="00316ED0" w:rsidRPr="00DE4760" w:rsidRDefault="00316ED0" w:rsidP="00316ED0">
      <w:pPr>
        <w:pStyle w:val="FootnoteText"/>
        <w:widowControl w:val="0"/>
        <w:numPr>
          <w:ilvl w:val="0"/>
          <w:numId w:val="7"/>
        </w:numPr>
        <w:snapToGrid w:val="0"/>
        <w:spacing w:before="120" w:after="120"/>
        <w:jc w:val="both"/>
        <w:rPr>
          <w:rFonts w:ascii="Arial" w:hAnsi="Arial" w:cs="Arial"/>
          <w:sz w:val="22"/>
          <w:szCs w:val="22"/>
        </w:rPr>
      </w:pPr>
      <w:r w:rsidRPr="00DE4760">
        <w:rPr>
          <w:rFonts w:ascii="Arial" w:hAnsi="Arial" w:cs="Arial"/>
          <w:b/>
          <w:bCs/>
          <w:color w:val="000000" w:themeColor="text1"/>
          <w:sz w:val="22"/>
          <w:szCs w:val="22"/>
        </w:rPr>
        <w:t>VAT</w:t>
      </w:r>
    </w:p>
    <w:p w14:paraId="5B68F1FB"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bCs/>
          <w:color w:val="000000" w:themeColor="text1"/>
          <w:sz w:val="22"/>
          <w:szCs w:val="22"/>
        </w:rPr>
        <w:t>All fees and general charges payable by you are exclusive of value added tax (“VAT”) which is, at present 23%. Any amount of VAT set out in this letter is calculated at that rate. However you are required to pay VAT at the rate that applies at the date of the issue of an invoice, which may be higher or lower.</w:t>
      </w:r>
    </w:p>
    <w:p w14:paraId="64182224" w14:textId="48AB9E05" w:rsidR="00316ED0" w:rsidRPr="00DE4760" w:rsidRDefault="00316ED0" w:rsidP="00316ED0">
      <w:pPr>
        <w:pStyle w:val="FootnoteText"/>
        <w:widowControl w:val="0"/>
        <w:numPr>
          <w:ilvl w:val="0"/>
          <w:numId w:val="7"/>
        </w:numPr>
        <w:snapToGrid w:val="0"/>
        <w:spacing w:before="120" w:after="120"/>
        <w:jc w:val="both"/>
        <w:rPr>
          <w:rFonts w:ascii="Arial" w:hAnsi="Arial" w:cs="Arial"/>
          <w:sz w:val="22"/>
          <w:szCs w:val="22"/>
        </w:rPr>
      </w:pPr>
      <w:r w:rsidRPr="00DE4760">
        <w:rPr>
          <w:rFonts w:ascii="Arial" w:hAnsi="Arial" w:cs="Arial"/>
          <w:b/>
          <w:bCs/>
          <w:color w:val="000000" w:themeColor="text1"/>
          <w:sz w:val="22"/>
          <w:szCs w:val="22"/>
        </w:rPr>
        <w:t>Monthly invoicing</w:t>
      </w:r>
    </w:p>
    <w:p w14:paraId="0CE2B7DE" w14:textId="15D31CFE"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Unless your case is of short duration, we will issue invoices to you </w:t>
      </w:r>
      <w:proofErr w:type="gramStart"/>
      <w:r w:rsidRPr="00DE4760">
        <w:rPr>
          <w:rFonts w:ascii="Arial" w:hAnsi="Arial" w:cs="Arial"/>
          <w:sz w:val="22"/>
          <w:szCs w:val="22"/>
        </w:rPr>
        <w:t>on a monthly basis</w:t>
      </w:r>
      <w:proofErr w:type="gramEnd"/>
      <w:r w:rsidRPr="00DE4760">
        <w:rPr>
          <w:rFonts w:ascii="Arial" w:hAnsi="Arial" w:cs="Arial"/>
          <w:sz w:val="22"/>
          <w:szCs w:val="22"/>
        </w:rPr>
        <w:t>. Our invoices are payable within 15 days of receipt.]</w:t>
      </w:r>
      <w:r w:rsidRPr="00DE4760">
        <w:rPr>
          <w:rFonts w:ascii="Arial" w:hAnsi="Arial" w:cs="Arial"/>
          <w:bCs/>
          <w:color w:val="000000" w:themeColor="text1"/>
          <w:sz w:val="22"/>
          <w:szCs w:val="22"/>
        </w:rPr>
        <w:t xml:space="preserve"> [We reserve the right to charge interest at the rate of (</w:t>
      </w:r>
      <w:r w:rsidRPr="00DE4760">
        <w:rPr>
          <w:rFonts w:ascii="Arial" w:hAnsi="Arial" w:cs="Arial"/>
          <w:sz w:val="22"/>
          <w:szCs w:val="22"/>
        </w:rPr>
        <w:t>{●}</w:t>
      </w:r>
      <w:r w:rsidRPr="00DE4760">
        <w:rPr>
          <w:rFonts w:ascii="Arial" w:hAnsi="Arial" w:cs="Arial"/>
          <w:bCs/>
          <w:color w:val="000000" w:themeColor="text1"/>
          <w:sz w:val="22"/>
          <w:szCs w:val="22"/>
        </w:rPr>
        <w:t>%) for any outstanding fees and charges.]</w:t>
      </w:r>
      <w:r w:rsidRPr="00DE4760">
        <w:rPr>
          <w:rFonts w:ascii="Arial" w:hAnsi="Arial" w:cs="Arial"/>
          <w:sz w:val="22"/>
          <w:szCs w:val="22"/>
        </w:rPr>
        <w:t xml:space="preserve"> </w:t>
      </w:r>
    </w:p>
    <w:p w14:paraId="70B46BA1" w14:textId="5F0C08EC"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Payment on account of fees or charges</w:t>
      </w:r>
    </w:p>
    <w:p w14:paraId="5491F13A" w14:textId="22DF85E4"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We may ask you to make a payment on account of fees or charges. Any payment on account will be credited against our final </w:t>
      </w:r>
      <w:r>
        <w:rPr>
          <w:rFonts w:ascii="Arial" w:hAnsi="Arial" w:cs="Arial"/>
          <w:sz w:val="22"/>
          <w:szCs w:val="22"/>
        </w:rPr>
        <w:t>invoice for the work concerned.</w:t>
      </w:r>
    </w:p>
    <w:p w14:paraId="7DE03414" w14:textId="77777777"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 xml:space="preserve">Our obligation to update you on your legal costs </w:t>
      </w:r>
    </w:p>
    <w:p w14:paraId="1D3AE6B1" w14:textId="74202E8D" w:rsidR="00316ED0" w:rsidRPr="00DE4760" w:rsidRDefault="00316ED0" w:rsidP="00316ED0">
      <w:pPr>
        <w:pStyle w:val="ListParagraph"/>
        <w:widowControl w:val="0"/>
        <w:tabs>
          <w:tab w:val="left" w:pos="709"/>
          <w:tab w:val="left" w:pos="1418"/>
          <w:tab w:val="right" w:pos="8100"/>
        </w:tabs>
        <w:snapToGrid w:val="0"/>
        <w:spacing w:before="120" w:after="120"/>
        <w:ind w:left="567"/>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We are required to send you an update as soon as may be after we become aware of an issue that means that the legal costs in your case will be significantly greater than what is in this letter.</w:t>
      </w:r>
    </w:p>
    <w:p w14:paraId="77B0DEDA" w14:textId="11A6D64E"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Barrister, expert witness and other services costs</w:t>
      </w:r>
    </w:p>
    <w:p w14:paraId="57624722"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rPr>
          <w:rFonts w:ascii="Arial" w:hAnsi="Arial" w:cs="Arial"/>
          <w:sz w:val="22"/>
          <w:szCs w:val="22"/>
        </w:rPr>
      </w:pPr>
      <w:r w:rsidRPr="00DE4760">
        <w:rPr>
          <w:rFonts w:ascii="Arial" w:hAnsi="Arial" w:cs="Arial"/>
          <w:sz w:val="22"/>
          <w:szCs w:val="22"/>
        </w:rPr>
        <w:t>Where feasible, we will not ask a barrister, expert witness or other service provider to assist with your case without first:</w:t>
      </w:r>
    </w:p>
    <w:p w14:paraId="704FB997" w14:textId="77777777" w:rsidR="00316ED0" w:rsidRPr="00DE4760" w:rsidRDefault="00316ED0" w:rsidP="00316ED0">
      <w:pPr>
        <w:pStyle w:val="ListParagraph"/>
        <w:numPr>
          <w:ilvl w:val="1"/>
          <w:numId w:val="10"/>
        </w:numPr>
        <w:tabs>
          <w:tab w:val="left" w:pos="720"/>
          <w:tab w:val="right" w:pos="8100"/>
        </w:tabs>
        <w:snapToGrid w:val="0"/>
        <w:spacing w:before="120" w:after="120"/>
        <w:contextualSpacing w:val="0"/>
        <w:jc w:val="both"/>
        <w:rPr>
          <w:rFonts w:ascii="Arial" w:hAnsi="Arial" w:cs="Arial"/>
          <w:sz w:val="22"/>
          <w:szCs w:val="22"/>
        </w:rPr>
      </w:pPr>
      <w:r w:rsidRPr="00DE4760">
        <w:rPr>
          <w:rFonts w:ascii="Arial" w:hAnsi="Arial" w:cs="Arial"/>
          <w:sz w:val="22"/>
          <w:szCs w:val="22"/>
        </w:rPr>
        <w:t xml:space="preserve">finding out how much he or she is likely to charge or how he or she </w:t>
      </w:r>
      <w:proofErr w:type="gramStart"/>
      <w:r w:rsidRPr="00DE4760">
        <w:rPr>
          <w:rFonts w:ascii="Arial" w:hAnsi="Arial" w:cs="Arial"/>
          <w:sz w:val="22"/>
          <w:szCs w:val="22"/>
        </w:rPr>
        <w:t>charges;</w:t>
      </w:r>
      <w:proofErr w:type="gramEnd"/>
    </w:p>
    <w:p w14:paraId="3D8FD8AE" w14:textId="77777777" w:rsidR="00316ED0" w:rsidRPr="00DE4760" w:rsidRDefault="00316ED0" w:rsidP="00316ED0">
      <w:pPr>
        <w:pStyle w:val="ListParagraph"/>
        <w:numPr>
          <w:ilvl w:val="1"/>
          <w:numId w:val="10"/>
        </w:numPr>
        <w:tabs>
          <w:tab w:val="left" w:pos="720"/>
          <w:tab w:val="right" w:pos="8100"/>
        </w:tabs>
        <w:snapToGrid w:val="0"/>
        <w:spacing w:before="120" w:after="120"/>
        <w:contextualSpacing w:val="0"/>
        <w:jc w:val="both"/>
        <w:rPr>
          <w:rFonts w:ascii="Arial" w:hAnsi="Arial" w:cs="Arial"/>
          <w:sz w:val="22"/>
          <w:szCs w:val="22"/>
        </w:rPr>
      </w:pPr>
      <w:r w:rsidRPr="00DE4760">
        <w:rPr>
          <w:rFonts w:ascii="Arial" w:hAnsi="Arial" w:cs="Arial"/>
          <w:sz w:val="22"/>
          <w:szCs w:val="22"/>
        </w:rPr>
        <w:t xml:space="preserve">giving you this information on their charges; and </w:t>
      </w:r>
    </w:p>
    <w:p w14:paraId="52786ABE" w14:textId="48782436" w:rsidR="00316ED0" w:rsidRPr="00DE4760" w:rsidRDefault="00316ED0" w:rsidP="00316ED0">
      <w:pPr>
        <w:pStyle w:val="ListParagraph"/>
        <w:numPr>
          <w:ilvl w:val="1"/>
          <w:numId w:val="10"/>
        </w:numPr>
        <w:tabs>
          <w:tab w:val="left" w:pos="720"/>
          <w:tab w:val="right" w:pos="8100"/>
        </w:tabs>
        <w:snapToGrid w:val="0"/>
        <w:spacing w:before="120" w:after="120"/>
        <w:contextualSpacing w:val="0"/>
        <w:jc w:val="both"/>
        <w:rPr>
          <w:rFonts w:ascii="Arial" w:hAnsi="Arial" w:cs="Arial"/>
          <w:sz w:val="22"/>
          <w:szCs w:val="22"/>
        </w:rPr>
      </w:pPr>
      <w:r w:rsidRPr="00DE4760">
        <w:rPr>
          <w:rFonts w:ascii="Arial" w:hAnsi="Arial" w:cs="Arial"/>
          <w:sz w:val="22"/>
          <w:szCs w:val="22"/>
        </w:rPr>
        <w:t>being satisfied as to your approval.</w:t>
      </w:r>
    </w:p>
    <w:p w14:paraId="70A3EB90"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It is very likely that we will have to employ expert witnesses in your case. The expert witnesses in this matter can include doctors, engineers, vocational rehabilitation consultants and actuaries. </w:t>
      </w:r>
    </w:p>
    <w:p w14:paraId="5B90ECC5" w14:textId="1C477818"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In respect of expert witnesses, we estimate that we will require a medical report(s) which usually cost between €{●} and €{●}. In </w:t>
      </w:r>
      <w:proofErr w:type="gramStart"/>
      <w:r w:rsidRPr="00DE4760">
        <w:rPr>
          <w:rFonts w:ascii="Arial" w:hAnsi="Arial" w:cs="Arial"/>
          <w:sz w:val="22"/>
          <w:szCs w:val="22"/>
        </w:rPr>
        <w:t>addition</w:t>
      </w:r>
      <w:proofErr w:type="gramEnd"/>
      <w:r w:rsidRPr="00DE4760">
        <w:rPr>
          <w:rFonts w:ascii="Arial" w:hAnsi="Arial" w:cs="Arial"/>
          <w:sz w:val="22"/>
          <w:szCs w:val="22"/>
        </w:rPr>
        <w:t xml:space="preserve"> we may require the services of engineer or motor assessor whose fees if the case is concluded prior to a court hearing are likely to be between €{●} and €{●}. The Personal Injuries </w:t>
      </w:r>
      <w:r>
        <w:rPr>
          <w:rFonts w:ascii="Arial" w:hAnsi="Arial" w:cs="Arial"/>
          <w:sz w:val="22"/>
          <w:szCs w:val="22"/>
        </w:rPr>
        <w:t>Resolution</w:t>
      </w:r>
      <w:r w:rsidRPr="00DE4760">
        <w:rPr>
          <w:rFonts w:ascii="Arial" w:hAnsi="Arial" w:cs="Arial"/>
          <w:sz w:val="22"/>
          <w:szCs w:val="22"/>
        </w:rPr>
        <w:t xml:space="preserve"> Board fee of €45 is a </w:t>
      </w:r>
      <w:r w:rsidRPr="00DE4760">
        <w:rPr>
          <w:rFonts w:ascii="Arial" w:hAnsi="Arial" w:cs="Arial"/>
          <w:sz w:val="22"/>
          <w:szCs w:val="22"/>
        </w:rPr>
        <w:lastRenderedPageBreak/>
        <w:t>likely outlay. Other possible outlays include Garda Abstracts which usually cost approximately €{●} and hospital records which have an approximate cost of €{●}.</w:t>
      </w:r>
    </w:p>
    <w:p w14:paraId="61D82C56"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eastAsia="Times New Roman" w:hAnsi="Arial" w:cs="Arial"/>
          <w:sz w:val="22"/>
          <w:szCs w:val="22"/>
          <w:lang w:eastAsia="en-GB"/>
        </w:rPr>
      </w:pPr>
      <w:proofErr w:type="gramStart"/>
      <w:r w:rsidRPr="00DE4760">
        <w:rPr>
          <w:rFonts w:ascii="Arial" w:eastAsia="Times New Roman" w:hAnsi="Arial" w:cs="Arial"/>
          <w:sz w:val="22"/>
          <w:szCs w:val="22"/>
          <w:lang w:eastAsia="en-GB"/>
        </w:rPr>
        <w:t>In the event that</w:t>
      </w:r>
      <w:proofErr w:type="gramEnd"/>
      <w:r w:rsidRPr="00DE4760">
        <w:rPr>
          <w:rFonts w:ascii="Arial" w:eastAsia="Times New Roman" w:hAnsi="Arial" w:cs="Arial"/>
          <w:sz w:val="22"/>
          <w:szCs w:val="22"/>
          <w:lang w:eastAsia="en-GB"/>
        </w:rPr>
        <w:t xml:space="preserve"> any fee charged by an expert is likely to exceed the amounts referred to above, any expert that we have not envisaged above is required or any shortfall in payments that have not been signalled above are likely then we will seek your consent prior to agreeing terms or engaging the expert.</w:t>
      </w:r>
    </w:p>
    <w:p w14:paraId="3D29D93A"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If you wish us to inform you individually every time we engage any expert or witness in a case, we would be happy to do so upon your written confirmation but otherwise we will take this letter to be your implied consent to act in accordance with the procedures set out above.</w:t>
      </w:r>
    </w:p>
    <w:p w14:paraId="097F54D3" w14:textId="7CD6EED5"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If you withdraw from your case and your case is discontinued</w:t>
      </w:r>
    </w:p>
    <w:p w14:paraId="74E5D274"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hAnsi="Arial" w:cs="Arial"/>
          <w:sz w:val="22"/>
          <w:szCs w:val="22"/>
        </w:rPr>
      </w:pPr>
      <w:r w:rsidRPr="00DE4760">
        <w:rPr>
          <w:rFonts w:ascii="Arial" w:hAnsi="Arial" w:cs="Arial"/>
          <w:sz w:val="22"/>
          <w:szCs w:val="22"/>
        </w:rPr>
        <w:t>If you withdraw from your case and your case is discontinued after it has started or if you decide not to continue to defend your case, you are likely to be responsible for both our costs and the reasonable legal costs incurred by the other parties involved in the case up to the time the case was withdrawn and discontinued.</w:t>
      </w:r>
    </w:p>
    <w:p w14:paraId="2FC7A800"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hAnsi="Arial" w:cs="Arial"/>
          <w:sz w:val="22"/>
          <w:szCs w:val="22"/>
        </w:rPr>
      </w:pPr>
      <w:r w:rsidRPr="00DE4760">
        <w:rPr>
          <w:rFonts w:ascii="Arial" w:hAnsi="Arial" w:cs="Arial"/>
          <w:sz w:val="22"/>
          <w:szCs w:val="22"/>
        </w:rPr>
        <w:t xml:space="preserve">The consequence of your withdrawal from litigation and its discontinuance are the following: </w:t>
      </w:r>
    </w:p>
    <w:p w14:paraId="0C24FB8C" w14:textId="295DD6A6" w:rsidR="00316ED0" w:rsidRPr="00DE4760" w:rsidRDefault="48035C53" w:rsidP="4BB5899C">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4BB5899C">
        <w:rPr>
          <w:rFonts w:ascii="Arial" w:hAnsi="Arial" w:cs="Arial"/>
          <w:sz w:val="22"/>
          <w:szCs w:val="22"/>
        </w:rPr>
        <w:t xml:space="preserve">where applicable, the remedy you are seeking may not continue to be </w:t>
      </w:r>
      <w:proofErr w:type="gramStart"/>
      <w:r w:rsidRPr="4BB5899C">
        <w:rPr>
          <w:rFonts w:ascii="Arial" w:hAnsi="Arial" w:cs="Arial"/>
          <w:sz w:val="22"/>
          <w:szCs w:val="22"/>
        </w:rPr>
        <w:t>available;</w:t>
      </w:r>
      <w:proofErr w:type="gramEnd"/>
    </w:p>
    <w:p w14:paraId="158EB82F" w14:textId="37E03FA9" w:rsidR="00316ED0" w:rsidRPr="00DE4760" w:rsidRDefault="48035C53" w:rsidP="4BB5899C">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4BB5899C">
        <w:rPr>
          <w:rFonts w:ascii="Arial" w:hAnsi="Arial" w:cs="Arial"/>
          <w:sz w:val="22"/>
          <w:szCs w:val="22"/>
        </w:rPr>
        <w:t xml:space="preserve">legal limitations on making a claim may apply and you may be prohibited from pursuing your claim on the basis that too much time has </w:t>
      </w:r>
      <w:proofErr w:type="gramStart"/>
      <w:r w:rsidRPr="4BB5899C">
        <w:rPr>
          <w:rFonts w:ascii="Arial" w:hAnsi="Arial" w:cs="Arial"/>
          <w:sz w:val="22"/>
          <w:szCs w:val="22"/>
        </w:rPr>
        <w:t>elapsed;</w:t>
      </w:r>
      <w:proofErr w:type="gramEnd"/>
    </w:p>
    <w:p w14:paraId="737FBCBE" w14:textId="3EB18815" w:rsidR="00316ED0" w:rsidRPr="00DE4760" w:rsidRDefault="48035C53" w:rsidP="4BB5899C">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4BB5899C">
        <w:rPr>
          <w:rFonts w:ascii="Arial" w:hAnsi="Arial" w:cs="Arial"/>
          <w:sz w:val="22"/>
          <w:szCs w:val="22"/>
        </w:rPr>
        <w:t xml:space="preserve">the other side may try to dismiss the case for failure to progress the </w:t>
      </w:r>
      <w:proofErr w:type="gramStart"/>
      <w:r w:rsidRPr="4BB5899C">
        <w:rPr>
          <w:rFonts w:ascii="Arial" w:hAnsi="Arial" w:cs="Arial"/>
          <w:sz w:val="22"/>
          <w:szCs w:val="22"/>
        </w:rPr>
        <w:t>case;</w:t>
      </w:r>
      <w:proofErr w:type="gramEnd"/>
    </w:p>
    <w:p w14:paraId="728AEF57" w14:textId="084C7174" w:rsidR="00316ED0" w:rsidRPr="00DE4760" w:rsidRDefault="48035C53" w:rsidP="4BB5899C">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4BB5899C">
        <w:rPr>
          <w:rFonts w:ascii="Arial" w:hAnsi="Arial" w:cs="Arial"/>
          <w:sz w:val="22"/>
          <w:szCs w:val="22"/>
        </w:rPr>
        <w:t xml:space="preserve">your case may not be able to be continued or progressed where too much time has </w:t>
      </w:r>
      <w:proofErr w:type="gramStart"/>
      <w:r w:rsidRPr="4BB5899C">
        <w:rPr>
          <w:rFonts w:ascii="Arial" w:hAnsi="Arial" w:cs="Arial"/>
          <w:sz w:val="22"/>
          <w:szCs w:val="22"/>
        </w:rPr>
        <w:t>passed;</w:t>
      </w:r>
      <w:proofErr w:type="gramEnd"/>
    </w:p>
    <w:p w14:paraId="570CD145" w14:textId="77777777" w:rsidR="00316ED0" w:rsidRPr="00DE4760" w:rsidRDefault="00316ED0" w:rsidP="00316ED0">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00DE4760">
        <w:rPr>
          <w:rFonts w:ascii="Arial" w:hAnsi="Arial" w:cs="Arial"/>
          <w:sz w:val="22"/>
          <w:szCs w:val="22"/>
        </w:rPr>
        <w:t xml:space="preserve">the remedies sought from the other side may not be </w:t>
      </w:r>
      <w:proofErr w:type="gramStart"/>
      <w:r w:rsidRPr="00DE4760">
        <w:rPr>
          <w:rFonts w:ascii="Arial" w:hAnsi="Arial" w:cs="Arial"/>
          <w:sz w:val="22"/>
          <w:szCs w:val="22"/>
        </w:rPr>
        <w:t>available;</w:t>
      </w:r>
      <w:proofErr w:type="gramEnd"/>
    </w:p>
    <w:p w14:paraId="21C516DD" w14:textId="77777777" w:rsidR="00316ED0" w:rsidRPr="00DE4760" w:rsidRDefault="00316ED0" w:rsidP="00316ED0">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00DE4760">
        <w:rPr>
          <w:rFonts w:ascii="Arial" w:hAnsi="Arial" w:cs="Arial"/>
          <w:sz w:val="22"/>
          <w:szCs w:val="22"/>
        </w:rPr>
        <w:t xml:space="preserve">the other side may obtain judgment against </w:t>
      </w:r>
      <w:proofErr w:type="gramStart"/>
      <w:r w:rsidRPr="00DE4760">
        <w:rPr>
          <w:rFonts w:ascii="Arial" w:hAnsi="Arial" w:cs="Arial"/>
          <w:sz w:val="22"/>
          <w:szCs w:val="22"/>
        </w:rPr>
        <w:t>you;</w:t>
      </w:r>
      <w:proofErr w:type="gramEnd"/>
    </w:p>
    <w:p w14:paraId="210AEB1D" w14:textId="77777777" w:rsidR="00316ED0" w:rsidRPr="00DE4760" w:rsidRDefault="00316ED0" w:rsidP="00316ED0">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00DE4760">
        <w:rPr>
          <w:rFonts w:ascii="Arial" w:hAnsi="Arial" w:cs="Arial"/>
          <w:sz w:val="22"/>
          <w:szCs w:val="22"/>
        </w:rPr>
        <w:t>the other side may secure an award of damages against you; and</w:t>
      </w:r>
    </w:p>
    <w:p w14:paraId="3AEA6E4F" w14:textId="6A313D5E" w:rsidR="00316ED0" w:rsidRPr="00DE4760" w:rsidRDefault="00316ED0" w:rsidP="00316ED0">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00DE4760">
        <w:rPr>
          <w:rFonts w:ascii="Arial" w:hAnsi="Arial" w:cs="Arial"/>
          <w:sz w:val="22"/>
          <w:szCs w:val="22"/>
        </w:rPr>
        <w:t>other consequences, as appropriate</w:t>
      </w:r>
      <w:r>
        <w:rPr>
          <w:rFonts w:ascii="Arial" w:hAnsi="Arial" w:cs="Arial"/>
          <w:sz w:val="22"/>
          <w:szCs w:val="22"/>
        </w:rPr>
        <w:t>.</w:t>
      </w:r>
    </w:p>
    <w:p w14:paraId="4E969E12" w14:textId="7E0C2FE9"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Paying our legal costs and the legal costs of the other parties involved in your case</w:t>
      </w:r>
    </w:p>
    <w:p w14:paraId="033AFC6C" w14:textId="77777777" w:rsidR="00316ED0" w:rsidRPr="00DE4760" w:rsidRDefault="00316ED0" w:rsidP="00316ED0">
      <w:pPr>
        <w:pStyle w:val="ListParagraph"/>
        <w:widowControl w:val="0"/>
        <w:numPr>
          <w:ilvl w:val="1"/>
          <w:numId w:val="7"/>
        </w:numPr>
        <w:snapToGrid w:val="0"/>
        <w:spacing w:before="120" w:after="120"/>
        <w:ind w:left="567" w:hanging="567"/>
        <w:contextualSpacing w:val="0"/>
        <w:jc w:val="both"/>
        <w:rPr>
          <w:rFonts w:ascii="Arial" w:hAnsi="Arial" w:cs="Arial"/>
          <w:sz w:val="22"/>
          <w:szCs w:val="22"/>
          <w:lang w:eastAsia="en-GB"/>
        </w:rPr>
      </w:pPr>
      <w:r w:rsidRPr="00DE4760">
        <w:rPr>
          <w:rFonts w:ascii="Arial" w:hAnsi="Arial" w:cs="Arial"/>
          <w:sz w:val="22"/>
          <w:szCs w:val="22"/>
          <w:lang w:eastAsia="en-GB"/>
        </w:rPr>
        <w:t>Costs of other parties</w:t>
      </w:r>
    </w:p>
    <w:p w14:paraId="08F27396"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hAnsi="Arial" w:cs="Arial"/>
          <w:sz w:val="22"/>
          <w:szCs w:val="22"/>
        </w:rPr>
      </w:pPr>
      <w:proofErr w:type="gramStart"/>
      <w:r w:rsidRPr="00DE4760">
        <w:rPr>
          <w:rFonts w:ascii="Arial" w:hAnsi="Arial" w:cs="Arial"/>
          <w:sz w:val="22"/>
          <w:szCs w:val="22"/>
        </w:rPr>
        <w:t>In the event that</w:t>
      </w:r>
      <w:proofErr w:type="gramEnd"/>
      <w:r w:rsidRPr="00DE4760">
        <w:rPr>
          <w:rFonts w:ascii="Arial" w:hAnsi="Arial" w:cs="Arial"/>
          <w:sz w:val="22"/>
          <w:szCs w:val="22"/>
        </w:rPr>
        <w:t xml:space="preserve"> this matter concludes within the Personal Injuries Assessment Board process, you will not be liable for the costs of any of the other parties involved in your case.  </w:t>
      </w:r>
      <w:proofErr w:type="gramStart"/>
      <w:r w:rsidRPr="00DE4760">
        <w:rPr>
          <w:rFonts w:ascii="Arial" w:hAnsi="Arial" w:cs="Arial"/>
          <w:sz w:val="22"/>
          <w:szCs w:val="22"/>
        </w:rPr>
        <w:t>In the event that</w:t>
      </w:r>
      <w:proofErr w:type="gramEnd"/>
      <w:r w:rsidRPr="00DE4760">
        <w:rPr>
          <w:rFonts w:ascii="Arial" w:hAnsi="Arial" w:cs="Arial"/>
          <w:sz w:val="22"/>
          <w:szCs w:val="22"/>
        </w:rPr>
        <w:t xml:space="preserve"> the matter does not conclude within that process and the matter is required to proceed to court, we will send you an updated notice in relation to the costs arising in that context.   </w:t>
      </w:r>
    </w:p>
    <w:p w14:paraId="5848E562" w14:textId="77777777" w:rsidR="00316ED0" w:rsidRPr="00DE4760" w:rsidRDefault="00316ED0" w:rsidP="00316ED0">
      <w:pPr>
        <w:pStyle w:val="ListParagraph"/>
        <w:widowControl w:val="0"/>
        <w:numPr>
          <w:ilvl w:val="1"/>
          <w:numId w:val="7"/>
        </w:numPr>
        <w:snapToGrid w:val="0"/>
        <w:spacing w:before="120" w:after="120"/>
        <w:ind w:left="567" w:hanging="567"/>
        <w:contextualSpacing w:val="0"/>
        <w:jc w:val="both"/>
        <w:rPr>
          <w:rFonts w:ascii="Arial" w:hAnsi="Arial" w:cs="Arial"/>
          <w:sz w:val="22"/>
          <w:szCs w:val="22"/>
          <w:lang w:eastAsia="en-GB"/>
        </w:rPr>
      </w:pPr>
      <w:r w:rsidRPr="00DE4760">
        <w:rPr>
          <w:rFonts w:ascii="Arial" w:hAnsi="Arial" w:cs="Arial"/>
          <w:sz w:val="22"/>
          <w:szCs w:val="22"/>
          <w:lang w:eastAsia="en-GB"/>
        </w:rPr>
        <w:t>Your legal costs</w:t>
      </w:r>
    </w:p>
    <w:p w14:paraId="7F94D1A8" w14:textId="77777777" w:rsidR="00316ED0" w:rsidRPr="00DE4760" w:rsidRDefault="48035C53" w:rsidP="00316ED0">
      <w:pPr>
        <w:pStyle w:val="ListParagraph"/>
        <w:tabs>
          <w:tab w:val="left" w:pos="720"/>
          <w:tab w:val="left" w:pos="1418"/>
          <w:tab w:val="right" w:pos="8100"/>
        </w:tabs>
        <w:snapToGrid w:val="0"/>
        <w:spacing w:before="120" w:after="120"/>
        <w:ind w:left="567"/>
        <w:contextualSpacing w:val="0"/>
        <w:jc w:val="both"/>
        <w:rPr>
          <w:rFonts w:ascii="Arial" w:hAnsi="Arial" w:cs="Arial"/>
          <w:sz w:val="22"/>
          <w:szCs w:val="22"/>
        </w:rPr>
      </w:pPr>
      <w:r w:rsidRPr="4BB5899C">
        <w:rPr>
          <w:rFonts w:ascii="Arial" w:hAnsi="Arial" w:cs="Arial"/>
          <w:sz w:val="22"/>
          <w:szCs w:val="22"/>
        </w:rPr>
        <w:t xml:space="preserve">You are responsible for </w:t>
      </w:r>
      <w:proofErr w:type="gramStart"/>
      <w:r w:rsidRPr="4BB5899C">
        <w:rPr>
          <w:rFonts w:ascii="Arial" w:hAnsi="Arial" w:cs="Arial"/>
          <w:sz w:val="22"/>
          <w:szCs w:val="22"/>
        </w:rPr>
        <w:t>all of</w:t>
      </w:r>
      <w:proofErr w:type="gramEnd"/>
      <w:r w:rsidRPr="4BB5899C">
        <w:rPr>
          <w:rFonts w:ascii="Arial" w:hAnsi="Arial" w:cs="Arial"/>
          <w:sz w:val="22"/>
          <w:szCs w:val="22"/>
        </w:rPr>
        <w:t xml:space="preserve"> the legal costs (including our fees) that we incur on your behalf regardless of the outcome of your case.  You will not be able to recover the costs incurred on your behalf in the Personal Injuries Assessment Board process from any other party involved in your case.  </w:t>
      </w:r>
      <w:proofErr w:type="gramStart"/>
      <w:r w:rsidRPr="4BB5899C">
        <w:rPr>
          <w:rFonts w:ascii="Arial" w:hAnsi="Arial" w:cs="Arial"/>
          <w:sz w:val="22"/>
          <w:szCs w:val="22"/>
        </w:rPr>
        <w:t>In the event that</w:t>
      </w:r>
      <w:proofErr w:type="gramEnd"/>
      <w:r w:rsidRPr="4BB5899C">
        <w:rPr>
          <w:rFonts w:ascii="Arial" w:hAnsi="Arial" w:cs="Arial"/>
          <w:sz w:val="22"/>
          <w:szCs w:val="22"/>
        </w:rPr>
        <w:t xml:space="preserve"> the matter does not conclude within that process and the matter is required to proceed to court, we will send you an updated notice in relation to costs arising in that context. </w:t>
      </w:r>
    </w:p>
    <w:p w14:paraId="018554EF" w14:textId="77777777"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Time to consider</w:t>
      </w:r>
    </w:p>
    <w:p w14:paraId="73180F57" w14:textId="28A3EF2A" w:rsidR="00316ED0" w:rsidRPr="00DE4760" w:rsidRDefault="00316ED0" w:rsidP="00316ED0">
      <w:pPr>
        <w:pStyle w:val="ListParagraph"/>
        <w:widowControl w:val="0"/>
        <w:tabs>
          <w:tab w:val="left" w:pos="709"/>
          <w:tab w:val="left" w:pos="1418"/>
          <w:tab w:val="right" w:pos="8100"/>
        </w:tabs>
        <w:snapToGrid w:val="0"/>
        <w:spacing w:before="120" w:after="120"/>
        <w:ind w:left="567"/>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To give you time to consider this letter, we shall not provide any legal services in relation to your case for</w:t>
      </w:r>
      <w:r>
        <w:rPr>
          <w:rFonts w:ascii="Arial" w:eastAsia="Times New Roman" w:hAnsi="Arial" w:cs="Arial"/>
          <w:sz w:val="22"/>
          <w:szCs w:val="22"/>
          <w:lang w:eastAsia="en-GB"/>
        </w:rPr>
        <w:t xml:space="preserve"> 7</w:t>
      </w:r>
      <w:r w:rsidRPr="00DE4760">
        <w:rPr>
          <w:rFonts w:ascii="Arial" w:eastAsia="Times New Roman" w:hAnsi="Arial" w:cs="Arial"/>
          <w:sz w:val="22"/>
          <w:szCs w:val="22"/>
          <w:lang w:eastAsia="en-GB"/>
        </w:rPr>
        <w:t xml:space="preserve"> days unless–</w:t>
      </w:r>
    </w:p>
    <w:p w14:paraId="7D11777C" w14:textId="77777777" w:rsidR="00316ED0" w:rsidRPr="00DE4760" w:rsidRDefault="00316ED0" w:rsidP="00316ED0">
      <w:pPr>
        <w:pStyle w:val="ListParagraph"/>
        <w:widowControl w:val="0"/>
        <w:numPr>
          <w:ilvl w:val="1"/>
          <w:numId w:val="5"/>
        </w:numPr>
        <w:tabs>
          <w:tab w:val="left" w:pos="720"/>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lastRenderedPageBreak/>
        <w:t>you confirm that you wish us to proceed with your case,</w:t>
      </w:r>
    </w:p>
    <w:p w14:paraId="2221D798" w14:textId="341ADC99" w:rsidR="00316ED0" w:rsidRPr="00DE4760" w:rsidRDefault="00316ED0" w:rsidP="00316ED0">
      <w:pPr>
        <w:pStyle w:val="ListParagraph"/>
        <w:widowControl w:val="0"/>
        <w:numPr>
          <w:ilvl w:val="1"/>
          <w:numId w:val="5"/>
        </w:numPr>
        <w:tabs>
          <w:tab w:val="left" w:pos="709"/>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[n our opinion, to not provide our legal services would breach a statutory requirement or the rules of court or prejudice your rights in a way that could not be later remedied,</w:t>
      </w:r>
    </w:p>
    <w:p w14:paraId="0758AC54" w14:textId="77777777" w:rsidR="00316ED0" w:rsidRPr="00DE4760" w:rsidRDefault="00316ED0" w:rsidP="00316ED0">
      <w:pPr>
        <w:pStyle w:val="ListParagraph"/>
        <w:widowControl w:val="0"/>
        <w:numPr>
          <w:ilvl w:val="1"/>
          <w:numId w:val="5"/>
        </w:numPr>
        <w:tabs>
          <w:tab w:val="left" w:pos="709"/>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we are required to provide legal services to you by court order, or</w:t>
      </w:r>
    </w:p>
    <w:p w14:paraId="6FD7B847" w14:textId="28E0FFA2" w:rsidR="00316ED0" w:rsidRPr="00DE4760" w:rsidRDefault="00316ED0" w:rsidP="00316ED0">
      <w:pPr>
        <w:pStyle w:val="ListParagraph"/>
        <w:widowControl w:val="0"/>
        <w:numPr>
          <w:ilvl w:val="1"/>
          <w:numId w:val="5"/>
        </w:numPr>
        <w:tabs>
          <w:tab w:val="left" w:pos="720"/>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 xml:space="preserve">a notice of trial has been </w:t>
      </w:r>
      <w:proofErr w:type="gramStart"/>
      <w:r w:rsidRPr="00DE4760">
        <w:rPr>
          <w:rFonts w:ascii="Arial" w:eastAsia="Times New Roman" w:hAnsi="Arial" w:cs="Arial"/>
          <w:sz w:val="22"/>
          <w:szCs w:val="22"/>
          <w:lang w:eastAsia="en-GB"/>
        </w:rPr>
        <w:t>served</w:t>
      </w:r>
      <w:proofErr w:type="gramEnd"/>
      <w:r w:rsidRPr="00DE4760">
        <w:rPr>
          <w:rFonts w:ascii="Arial" w:eastAsia="Times New Roman" w:hAnsi="Arial" w:cs="Arial"/>
          <w:sz w:val="22"/>
          <w:szCs w:val="22"/>
          <w:lang w:eastAsia="en-GB"/>
        </w:rPr>
        <w:t xml:space="preserve"> or a date has been fixed for the hearing of your case.</w:t>
      </w:r>
    </w:p>
    <w:p w14:paraId="41C56A9D" w14:textId="39251D01" w:rsidR="00316ED0" w:rsidRPr="00DE4760" w:rsidRDefault="00316ED0" w:rsidP="00316ED0">
      <w:pPr>
        <w:widowControl w:val="0"/>
        <w:tabs>
          <w:tab w:val="left" w:pos="720"/>
          <w:tab w:val="left" w:pos="1418"/>
          <w:tab w:val="right" w:pos="8100"/>
        </w:tabs>
        <w:snapToGrid w:val="0"/>
        <w:spacing w:before="120" w:after="120"/>
        <w:ind w:left="567"/>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When you provide us with any instructions or when you return a signed copy of this letter, you confirm (a) that you wish to proceed and (b) your agreement to the terms of this letter.</w:t>
      </w:r>
    </w:p>
    <w:p w14:paraId="4D97D563" w14:textId="6EA9CF4E" w:rsidR="00316ED0" w:rsidRPr="00DE4760" w:rsidRDefault="00316ED0" w:rsidP="00316ED0">
      <w:pPr>
        <w:pStyle w:val="FootnoteText"/>
        <w:widowControl w:val="0"/>
        <w:numPr>
          <w:ilvl w:val="0"/>
          <w:numId w:val="7"/>
        </w:numPr>
        <w:snapToGrid w:val="0"/>
        <w:spacing w:before="120" w:after="120"/>
        <w:rPr>
          <w:rFonts w:ascii="Arial" w:hAnsi="Arial" w:cs="Arial"/>
          <w:b/>
          <w:bCs/>
          <w:color w:val="000000" w:themeColor="text1"/>
          <w:sz w:val="22"/>
          <w:szCs w:val="22"/>
        </w:rPr>
      </w:pPr>
      <w:r w:rsidRPr="00DE4760">
        <w:rPr>
          <w:rFonts w:ascii="Arial" w:hAnsi="Arial" w:cs="Arial"/>
          <w:b/>
          <w:bCs/>
          <w:color w:val="000000" w:themeColor="text1"/>
          <w:sz w:val="22"/>
          <w:szCs w:val="22"/>
        </w:rPr>
        <w:t>Use of e-signatures and email</w:t>
      </w:r>
      <w:r w:rsidRPr="00DE4760">
        <w:rPr>
          <w:rFonts w:ascii="Arial" w:hAnsi="Arial" w:cs="Arial"/>
          <w:b/>
          <w:bCs/>
          <w:color w:val="000000" w:themeColor="text1"/>
          <w:sz w:val="22"/>
          <w:szCs w:val="22"/>
        </w:rPr>
        <w:br/>
      </w:r>
    </w:p>
    <w:p w14:paraId="54E21453" w14:textId="77777777" w:rsidR="00316ED0" w:rsidRPr="00DE4760" w:rsidRDefault="00316ED0" w:rsidP="00316ED0">
      <w:pPr>
        <w:pStyle w:val="FootnoteText"/>
        <w:widowControl w:val="0"/>
        <w:numPr>
          <w:ilvl w:val="1"/>
          <w:numId w:val="7"/>
        </w:numPr>
        <w:snapToGrid w:val="0"/>
        <w:spacing w:before="120" w:after="120"/>
        <w:rPr>
          <w:rFonts w:ascii="Arial" w:hAnsi="Arial" w:cs="Arial"/>
          <w:b/>
          <w:bCs/>
          <w:color w:val="000000" w:themeColor="text1"/>
          <w:sz w:val="22"/>
          <w:szCs w:val="22"/>
        </w:rPr>
      </w:pPr>
      <w:r w:rsidRPr="00DE4760">
        <w:rPr>
          <w:rFonts w:ascii="Arial" w:hAnsi="Arial" w:cs="Arial"/>
          <w:sz w:val="22"/>
          <w:szCs w:val="22"/>
        </w:rPr>
        <w:t>You and we each consent  to the use by the other of e-s</w:t>
      </w:r>
      <w:r>
        <w:rPr>
          <w:rFonts w:ascii="Arial" w:hAnsi="Arial" w:cs="Arial"/>
          <w:sz w:val="22"/>
          <w:szCs w:val="22"/>
        </w:rPr>
        <w:t>ignatures on:-</w:t>
      </w:r>
      <w:r>
        <w:rPr>
          <w:rFonts w:ascii="Arial" w:hAnsi="Arial" w:cs="Arial"/>
          <w:sz w:val="22"/>
          <w:szCs w:val="22"/>
        </w:rPr>
        <w:br/>
      </w:r>
      <w:r>
        <w:rPr>
          <w:rFonts w:ascii="Arial" w:hAnsi="Arial" w:cs="Arial"/>
          <w:sz w:val="22"/>
          <w:szCs w:val="22"/>
        </w:rPr>
        <w:br/>
        <w:t>(a) this letter;</w:t>
      </w:r>
      <w:r w:rsidRPr="00DE4760">
        <w:rPr>
          <w:rFonts w:ascii="Arial" w:hAnsi="Arial" w:cs="Arial"/>
          <w:sz w:val="22"/>
          <w:szCs w:val="22"/>
        </w:rPr>
        <w:br/>
      </w:r>
      <w:r w:rsidRPr="00DE4760">
        <w:rPr>
          <w:rFonts w:ascii="Arial" w:hAnsi="Arial" w:cs="Arial"/>
          <w:sz w:val="22"/>
          <w:szCs w:val="22"/>
        </w:rPr>
        <w:br/>
        <w:t>(b) any other agreement between us where the use of the e</w:t>
      </w:r>
      <w:r>
        <w:rPr>
          <w:rFonts w:ascii="Arial" w:hAnsi="Arial" w:cs="Arial"/>
          <w:sz w:val="22"/>
          <w:szCs w:val="22"/>
        </w:rPr>
        <w:t>-signatures is permitted by law;</w:t>
      </w:r>
      <w:r w:rsidRPr="00DE4760">
        <w:rPr>
          <w:rFonts w:ascii="Arial" w:hAnsi="Arial" w:cs="Arial"/>
          <w:sz w:val="22"/>
          <w:szCs w:val="22"/>
        </w:rPr>
        <w:br/>
      </w:r>
      <w:r w:rsidRPr="00DE4760">
        <w:rPr>
          <w:rFonts w:ascii="Arial" w:hAnsi="Arial" w:cs="Arial"/>
          <w:sz w:val="22"/>
          <w:szCs w:val="22"/>
        </w:rPr>
        <w:br/>
        <w:t>(c) on any bill of costs provided</w:t>
      </w:r>
      <w:r>
        <w:rPr>
          <w:rFonts w:ascii="Arial" w:hAnsi="Arial" w:cs="Arial"/>
          <w:sz w:val="22"/>
          <w:szCs w:val="22"/>
        </w:rPr>
        <w:t xml:space="preserve"> by us to you;</w:t>
      </w:r>
      <w:r w:rsidRPr="00DE4760">
        <w:rPr>
          <w:rFonts w:ascii="Arial" w:hAnsi="Arial" w:cs="Arial"/>
          <w:sz w:val="22"/>
          <w:szCs w:val="22"/>
        </w:rPr>
        <w:t xml:space="preserve"> and</w:t>
      </w:r>
      <w:r w:rsidRPr="00DE4760">
        <w:rPr>
          <w:rFonts w:ascii="Arial" w:hAnsi="Arial" w:cs="Arial"/>
          <w:sz w:val="22"/>
          <w:szCs w:val="22"/>
        </w:rPr>
        <w:br/>
      </w:r>
      <w:r w:rsidRPr="00DE4760">
        <w:rPr>
          <w:rFonts w:ascii="Arial" w:hAnsi="Arial" w:cs="Arial"/>
          <w:sz w:val="22"/>
          <w:szCs w:val="22"/>
        </w:rPr>
        <w:br/>
        <w:t>(d) any notice or other communication requir</w:t>
      </w:r>
      <w:r>
        <w:rPr>
          <w:rFonts w:ascii="Arial" w:hAnsi="Arial" w:cs="Arial"/>
          <w:sz w:val="22"/>
          <w:szCs w:val="22"/>
        </w:rPr>
        <w:t>ing or intending  to be signed.</w:t>
      </w:r>
      <w:r w:rsidRPr="00DE4760">
        <w:rPr>
          <w:rFonts w:ascii="Arial" w:hAnsi="Arial" w:cs="Arial"/>
          <w:b/>
          <w:bCs/>
          <w:color w:val="000000" w:themeColor="text1"/>
          <w:sz w:val="22"/>
          <w:szCs w:val="22"/>
        </w:rPr>
        <w:br/>
      </w:r>
    </w:p>
    <w:p w14:paraId="1EDFE999" w14:textId="2A27F687" w:rsidR="48035C53" w:rsidRDefault="48035C53" w:rsidP="4BB5899C">
      <w:pPr>
        <w:pStyle w:val="FootnoteText"/>
        <w:widowControl w:val="0"/>
        <w:numPr>
          <w:ilvl w:val="1"/>
          <w:numId w:val="7"/>
        </w:numPr>
        <w:spacing w:before="120" w:after="120"/>
        <w:jc w:val="both"/>
        <w:rPr>
          <w:rFonts w:ascii="Arial" w:hAnsi="Arial" w:cs="Arial"/>
          <w:b/>
          <w:bCs/>
          <w:color w:val="000000" w:themeColor="text1"/>
          <w:sz w:val="22"/>
          <w:szCs w:val="22"/>
        </w:rPr>
      </w:pPr>
      <w:r w:rsidRPr="4BB5899C">
        <w:rPr>
          <w:rFonts w:ascii="Arial" w:hAnsi="Arial" w:cs="Arial"/>
          <w:sz w:val="22"/>
          <w:szCs w:val="22"/>
        </w:rPr>
        <w:t>You and we each consent to the use by the other of email or any other form of electronic communication from time to time agreed between us for the delivery of any notice or communication between us.</w:t>
      </w:r>
    </w:p>
    <w:p w14:paraId="38853928" w14:textId="2FAB2571" w:rsidR="00316ED0" w:rsidRPr="00DE4760" w:rsidRDefault="48035C53" w:rsidP="4BB5899C">
      <w:pPr>
        <w:widowControl w:val="0"/>
        <w:tabs>
          <w:tab w:val="left" w:pos="720"/>
          <w:tab w:val="right" w:pos="8100"/>
        </w:tabs>
        <w:spacing w:before="120" w:after="120" w:line="276" w:lineRule="auto"/>
        <w:rPr>
          <w:rFonts w:ascii="Arial" w:hAnsi="Arial" w:cs="Arial"/>
          <w:sz w:val="22"/>
          <w:szCs w:val="22"/>
        </w:rPr>
      </w:pPr>
      <w:r w:rsidRPr="4BB5899C">
        <w:rPr>
          <w:rFonts w:ascii="Arial" w:hAnsi="Arial" w:cs="Arial"/>
          <w:sz w:val="22"/>
          <w:szCs w:val="22"/>
        </w:rPr>
        <w:t xml:space="preserve">If you have any queries in relation to this letter, please contact [me][us][insert name of solicitor dealing with the transaction][the person responsible for the relevant work] and we will be happy to assist you. We thank you for your instructions.  </w:t>
      </w:r>
    </w:p>
    <w:p w14:paraId="69EE819B" w14:textId="77777777" w:rsidR="00316ED0" w:rsidRPr="00DE4760" w:rsidRDefault="00316ED0" w:rsidP="00316ED0">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I look forward to working with you.</w:t>
      </w:r>
    </w:p>
    <w:p w14:paraId="7DEEFB7C" w14:textId="77777777" w:rsidR="00316ED0" w:rsidRPr="00DE4760" w:rsidRDefault="48035C53" w:rsidP="00316ED0">
      <w:pPr>
        <w:widowControl w:val="0"/>
        <w:snapToGrid w:val="0"/>
        <w:spacing w:before="120" w:after="120"/>
        <w:rPr>
          <w:rFonts w:ascii="Arial" w:hAnsi="Arial" w:cs="Arial"/>
          <w:sz w:val="22"/>
          <w:szCs w:val="22"/>
          <w:lang w:eastAsia="en-GB"/>
        </w:rPr>
      </w:pPr>
      <w:r w:rsidRPr="4BB5899C">
        <w:rPr>
          <w:rFonts w:ascii="Arial" w:hAnsi="Arial" w:cs="Arial"/>
          <w:sz w:val="22"/>
          <w:szCs w:val="22"/>
          <w:lang w:eastAsia="en-GB"/>
        </w:rPr>
        <w:t>Yours Sincerely</w:t>
      </w:r>
    </w:p>
    <w:p w14:paraId="5FCC77E6" w14:textId="058FE1DB" w:rsidR="4BB5899C" w:rsidRDefault="4BB5899C" w:rsidP="4BB5899C">
      <w:pPr>
        <w:widowControl w:val="0"/>
        <w:spacing w:before="120" w:after="120"/>
        <w:rPr>
          <w:rFonts w:ascii="Arial" w:hAnsi="Arial" w:cs="Arial"/>
          <w:sz w:val="22"/>
          <w:szCs w:val="22"/>
          <w:lang w:eastAsia="en-GB"/>
        </w:rPr>
      </w:pPr>
    </w:p>
    <w:p w14:paraId="5432BEA1" w14:textId="77777777" w:rsidR="00316ED0" w:rsidRPr="00D94D6A" w:rsidRDefault="00316ED0" w:rsidP="00316ED0">
      <w:pPr>
        <w:widowControl w:val="0"/>
        <w:snapToGrid w:val="0"/>
        <w:spacing w:before="120" w:after="120"/>
        <w:rPr>
          <w:rStyle w:val="Strong"/>
          <w:rFonts w:cs="Arial"/>
          <w:b w:val="0"/>
          <w:bCs w:val="0"/>
          <w:sz w:val="22"/>
          <w:szCs w:val="22"/>
        </w:rPr>
      </w:pPr>
      <w:r w:rsidRPr="00C07995">
        <w:rPr>
          <w:rStyle w:val="Strong"/>
          <w:rFonts w:cs="Arial"/>
          <w:sz w:val="22"/>
          <w:szCs w:val="22"/>
        </w:rPr>
        <w:t>[Name]</w:t>
      </w:r>
    </w:p>
    <w:p w14:paraId="39C8069F" w14:textId="77777777" w:rsidR="00316ED0" w:rsidRPr="00C07995" w:rsidRDefault="00316ED0" w:rsidP="00316ED0">
      <w:pPr>
        <w:widowControl w:val="0"/>
        <w:snapToGrid w:val="0"/>
        <w:spacing w:before="120" w:after="120"/>
        <w:rPr>
          <w:rStyle w:val="Strong"/>
          <w:rFonts w:cs="Arial"/>
          <w:b w:val="0"/>
          <w:bCs w:val="0"/>
          <w:sz w:val="22"/>
          <w:szCs w:val="22"/>
        </w:rPr>
      </w:pPr>
      <w:r w:rsidRPr="003118C5">
        <w:rPr>
          <w:rStyle w:val="Strong"/>
          <w:rFonts w:cs="Arial"/>
          <w:sz w:val="22"/>
          <w:szCs w:val="22"/>
        </w:rPr>
        <w:t>[Title]</w:t>
      </w:r>
    </w:p>
    <w:p w14:paraId="49B2DD53" w14:textId="77777777" w:rsidR="00316ED0" w:rsidRPr="00C07995" w:rsidRDefault="00316ED0" w:rsidP="00316ED0">
      <w:pPr>
        <w:widowControl w:val="0"/>
        <w:snapToGrid w:val="0"/>
        <w:spacing w:before="120" w:after="120"/>
        <w:rPr>
          <w:rStyle w:val="Strong"/>
          <w:rFonts w:cs="Arial"/>
          <w:b w:val="0"/>
          <w:bCs w:val="0"/>
          <w:sz w:val="22"/>
          <w:szCs w:val="22"/>
        </w:rPr>
      </w:pPr>
      <w:r w:rsidRPr="00C07995">
        <w:rPr>
          <w:rStyle w:val="Strong"/>
          <w:rFonts w:cs="Arial"/>
          <w:sz w:val="22"/>
          <w:szCs w:val="22"/>
        </w:rPr>
        <w:t>[Firm]</w:t>
      </w:r>
    </w:p>
    <w:p w14:paraId="6DE191A4" w14:textId="77777777" w:rsidR="00316ED0" w:rsidRPr="00C07995" w:rsidRDefault="48035C53" w:rsidP="4BB5899C">
      <w:pPr>
        <w:pStyle w:val="Subtitle"/>
        <w:widowControl w:val="0"/>
        <w:snapToGrid w:val="0"/>
        <w:spacing w:before="120" w:after="120"/>
        <w:rPr>
          <w:rFonts w:cs="Arial"/>
          <w:color w:val="808080" w:themeColor="background1" w:themeShade="80"/>
          <w:sz w:val="22"/>
          <w:szCs w:val="22"/>
          <w:lang w:eastAsia="en-GB"/>
        </w:rPr>
      </w:pPr>
      <w:r w:rsidRPr="4BB5899C">
        <w:rPr>
          <w:rFonts w:cs="Arial"/>
          <w:color w:val="808080" w:themeColor="background1" w:themeShade="80"/>
          <w:sz w:val="22"/>
          <w:szCs w:val="22"/>
          <w:lang w:eastAsia="en-GB"/>
        </w:rPr>
        <w:t>[</w:t>
      </w:r>
      <w:r w:rsidRPr="4BB5899C">
        <w:rPr>
          <w:rFonts w:cs="Arial"/>
          <w:i/>
          <w:iCs/>
          <w:color w:val="808080" w:themeColor="background1" w:themeShade="80"/>
          <w:sz w:val="22"/>
          <w:szCs w:val="22"/>
          <w:lang w:eastAsia="en-GB"/>
        </w:rPr>
        <w:t>This letter is transmitted by e-mail and is signed with an electronic signature</w:t>
      </w:r>
      <w:r w:rsidRPr="4BB5899C">
        <w:rPr>
          <w:rFonts w:cs="Arial"/>
          <w:color w:val="808080" w:themeColor="background1" w:themeShade="80"/>
          <w:sz w:val="22"/>
          <w:szCs w:val="22"/>
          <w:lang w:eastAsia="en-GB"/>
        </w:rPr>
        <w:t>.]</w:t>
      </w:r>
    </w:p>
    <w:p w14:paraId="019D2E47" w14:textId="77777777" w:rsidR="00316ED0" w:rsidRPr="00DE4760" w:rsidRDefault="00316ED0" w:rsidP="00316ED0">
      <w:pPr>
        <w:widowControl w:val="0"/>
        <w:snapToGrid w:val="0"/>
        <w:spacing w:before="120" w:after="120"/>
        <w:rPr>
          <w:rFonts w:ascii="Arial" w:hAnsi="Arial" w:cs="Arial"/>
          <w:sz w:val="22"/>
          <w:szCs w:val="22"/>
          <w:lang w:eastAsia="en-GB"/>
        </w:rPr>
      </w:pPr>
    </w:p>
    <w:p w14:paraId="7FB17B86" w14:textId="77777777" w:rsidR="00316ED0" w:rsidRDefault="00316ED0">
      <w:pPr>
        <w:spacing w:after="160" w:line="278" w:lineRule="auto"/>
        <w:rPr>
          <w:rFonts w:ascii="Arial" w:hAnsi="Arial" w:cs="Arial"/>
          <w:b/>
          <w:bCs/>
          <w:sz w:val="22"/>
          <w:szCs w:val="22"/>
        </w:rPr>
      </w:pPr>
      <w:r>
        <w:rPr>
          <w:rFonts w:ascii="Arial" w:hAnsi="Arial" w:cs="Arial"/>
          <w:b/>
          <w:bCs/>
          <w:sz w:val="22"/>
          <w:szCs w:val="22"/>
        </w:rPr>
        <w:br w:type="page"/>
      </w:r>
    </w:p>
    <w:p w14:paraId="4287659C" w14:textId="56DCC947" w:rsidR="00316ED0" w:rsidRPr="00DE4760" w:rsidRDefault="00316ED0" w:rsidP="00316ED0">
      <w:pPr>
        <w:widowControl w:val="0"/>
        <w:snapToGrid w:val="0"/>
        <w:spacing w:before="120" w:after="120"/>
        <w:rPr>
          <w:rFonts w:ascii="Arial" w:hAnsi="Arial" w:cs="Arial"/>
          <w:b/>
          <w:bCs/>
          <w:sz w:val="22"/>
          <w:szCs w:val="22"/>
        </w:rPr>
      </w:pPr>
      <w:r w:rsidRPr="00DE4760">
        <w:rPr>
          <w:rFonts w:ascii="Arial" w:hAnsi="Arial" w:cs="Arial"/>
          <w:b/>
          <w:bCs/>
          <w:sz w:val="22"/>
          <w:szCs w:val="22"/>
        </w:rPr>
        <w:lastRenderedPageBreak/>
        <w:t>SCHEDULE 1 – OUTLINE OF WORK IN YOUR CASE AND DETAILS OF LEGAL COSTS</w:t>
      </w:r>
    </w:p>
    <w:p w14:paraId="5F51F2A1" w14:textId="77777777" w:rsidR="00316ED0" w:rsidRPr="00DE4760" w:rsidRDefault="00316ED0" w:rsidP="00316ED0">
      <w:pPr>
        <w:pStyle w:val="ListParagraph"/>
        <w:tabs>
          <w:tab w:val="left" w:pos="720"/>
          <w:tab w:val="right" w:pos="8100"/>
        </w:tabs>
        <w:snapToGrid w:val="0"/>
        <w:spacing w:before="120" w:after="120"/>
        <w:ind w:left="0"/>
        <w:contextualSpacing w:val="0"/>
        <w:jc w:val="both"/>
        <w:rPr>
          <w:rFonts w:ascii="Arial" w:hAnsi="Arial" w:cs="Arial"/>
          <w:sz w:val="22"/>
          <w:szCs w:val="22"/>
        </w:rPr>
      </w:pPr>
      <w:proofErr w:type="gramStart"/>
      <w:r w:rsidRPr="00DE4760">
        <w:rPr>
          <w:rFonts w:ascii="Arial" w:hAnsi="Arial" w:cs="Arial"/>
          <w:sz w:val="22"/>
          <w:szCs w:val="22"/>
        </w:rPr>
        <w:t>In order to</w:t>
      </w:r>
      <w:proofErr w:type="gramEnd"/>
      <w:r w:rsidRPr="00DE4760">
        <w:rPr>
          <w:rFonts w:ascii="Arial" w:hAnsi="Arial" w:cs="Arial"/>
          <w:sz w:val="22"/>
          <w:szCs w:val="22"/>
        </w:rPr>
        <w:t xml:space="preserve"> keep you informed about your case, we include here an outline of the work which may need to be done in respect of this matter.</w:t>
      </w:r>
    </w:p>
    <w:p w14:paraId="65D5E5F9" w14:textId="77777777" w:rsidR="00316ED0" w:rsidRPr="00DE4760" w:rsidRDefault="00316ED0" w:rsidP="00316ED0">
      <w:pPr>
        <w:widowControl w:val="0"/>
        <w:tabs>
          <w:tab w:val="left" w:pos="720"/>
          <w:tab w:val="right" w:pos="8100"/>
        </w:tabs>
        <w:snapToGrid w:val="0"/>
        <w:spacing w:before="240" w:after="240"/>
        <w:rPr>
          <w:rFonts w:ascii="Arial" w:hAnsi="Arial" w:cs="Arial"/>
          <w:b/>
          <w:sz w:val="22"/>
          <w:szCs w:val="22"/>
          <w:lang w:val="en-US"/>
        </w:rPr>
      </w:pPr>
      <w:r w:rsidRPr="00DE4760">
        <w:rPr>
          <w:rFonts w:ascii="Arial" w:hAnsi="Arial" w:cs="Arial"/>
          <w:b/>
          <w:sz w:val="22"/>
          <w:szCs w:val="22"/>
          <w:lang w:val="en-US"/>
        </w:rPr>
        <w:t>Part 1: Outline of work in your case: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536"/>
      </w:tblGrid>
      <w:tr w:rsidR="00316ED0" w:rsidRPr="00C07995" w14:paraId="578735B3" w14:textId="77777777" w:rsidTr="00181F91">
        <w:trPr>
          <w:tblHeader/>
        </w:trPr>
        <w:tc>
          <w:tcPr>
            <w:tcW w:w="4536" w:type="dxa"/>
            <w:tcBorders>
              <w:top w:val="single" w:sz="4" w:space="0" w:color="auto"/>
              <w:left w:val="single" w:sz="4" w:space="0" w:color="auto"/>
              <w:bottom w:val="single" w:sz="4" w:space="0" w:color="auto"/>
              <w:right w:val="single" w:sz="4" w:space="0" w:color="auto"/>
            </w:tcBorders>
            <w:shd w:val="clear" w:color="auto" w:fill="F2F2F2"/>
            <w:hideMark/>
          </w:tcPr>
          <w:p w14:paraId="59E47957" w14:textId="77777777" w:rsidR="00316ED0" w:rsidRPr="00DE4760" w:rsidRDefault="00316ED0" w:rsidP="00181F91">
            <w:pPr>
              <w:widowControl w:val="0"/>
              <w:tabs>
                <w:tab w:val="left" w:pos="720"/>
                <w:tab w:val="right" w:pos="8100"/>
              </w:tabs>
              <w:snapToGrid w:val="0"/>
              <w:spacing w:before="240" w:after="240"/>
              <w:rPr>
                <w:rFonts w:ascii="Arial" w:hAnsi="Arial" w:cs="Arial"/>
                <w:b/>
                <w:sz w:val="22"/>
                <w:szCs w:val="22"/>
                <w:lang w:eastAsia="en-GB"/>
              </w:rPr>
            </w:pPr>
            <w:r w:rsidRPr="00DE4760">
              <w:rPr>
                <w:rFonts w:ascii="Arial" w:hAnsi="Arial" w:cs="Arial"/>
                <w:b/>
                <w:sz w:val="22"/>
                <w:szCs w:val="22"/>
                <w:lang w:eastAsia="en-GB"/>
              </w:rPr>
              <w:t xml:space="preserve">Outline of work </w:t>
            </w:r>
          </w:p>
        </w:tc>
        <w:tc>
          <w:tcPr>
            <w:tcW w:w="4536" w:type="dxa"/>
            <w:tcBorders>
              <w:top w:val="single" w:sz="4" w:space="0" w:color="auto"/>
              <w:left w:val="single" w:sz="4" w:space="0" w:color="auto"/>
              <w:bottom w:val="single" w:sz="4" w:space="0" w:color="auto"/>
              <w:right w:val="single" w:sz="4" w:space="0" w:color="auto"/>
            </w:tcBorders>
            <w:shd w:val="clear" w:color="auto" w:fill="F2F2F2"/>
            <w:hideMark/>
          </w:tcPr>
          <w:p w14:paraId="2D0FF06C" w14:textId="77777777" w:rsidR="00316ED0" w:rsidRPr="00DE4760" w:rsidRDefault="00316ED0" w:rsidP="00181F91">
            <w:pPr>
              <w:widowControl w:val="0"/>
              <w:tabs>
                <w:tab w:val="left" w:pos="720"/>
                <w:tab w:val="right" w:pos="8100"/>
              </w:tabs>
              <w:snapToGrid w:val="0"/>
              <w:spacing w:before="240" w:after="240"/>
              <w:jc w:val="both"/>
              <w:rPr>
                <w:rFonts w:ascii="Arial" w:hAnsi="Arial" w:cs="Arial"/>
                <w:b/>
                <w:sz w:val="22"/>
                <w:szCs w:val="22"/>
                <w:lang w:eastAsia="en-GB"/>
              </w:rPr>
            </w:pPr>
            <w:r w:rsidRPr="00DE4760">
              <w:rPr>
                <w:rFonts w:ascii="Arial" w:hAnsi="Arial" w:cs="Arial"/>
                <w:b/>
                <w:sz w:val="22"/>
                <w:szCs w:val="22"/>
                <w:lang w:eastAsia="en-GB"/>
              </w:rPr>
              <w:t>Likelihood that we will engage a practising barrister, expert witness</w:t>
            </w:r>
            <w:r>
              <w:rPr>
                <w:rFonts w:ascii="Arial" w:hAnsi="Arial" w:cs="Arial"/>
                <w:b/>
                <w:sz w:val="22"/>
                <w:szCs w:val="22"/>
                <w:lang w:eastAsia="en-GB"/>
              </w:rPr>
              <w:t xml:space="preserve"> or providers of other services</w:t>
            </w:r>
          </w:p>
        </w:tc>
      </w:tr>
      <w:tr w:rsidR="00316ED0" w:rsidRPr="00C07995" w14:paraId="1768DCAE" w14:textId="77777777" w:rsidTr="00181F91">
        <w:trPr>
          <w:trHeight w:val="4779"/>
          <w:tblHeader/>
        </w:trPr>
        <w:tc>
          <w:tcPr>
            <w:tcW w:w="4536" w:type="dxa"/>
            <w:tcBorders>
              <w:top w:val="single" w:sz="4" w:space="0" w:color="auto"/>
              <w:left w:val="single" w:sz="4" w:space="0" w:color="auto"/>
              <w:right w:val="single" w:sz="4" w:space="0" w:color="auto"/>
            </w:tcBorders>
          </w:tcPr>
          <w:p w14:paraId="79240564" w14:textId="77777777" w:rsidR="00316ED0" w:rsidRPr="00DE4760" w:rsidRDefault="00316ED0" w:rsidP="00181F91">
            <w:pPr>
              <w:widowControl w:val="0"/>
              <w:tabs>
                <w:tab w:val="left" w:pos="720"/>
                <w:tab w:val="right" w:pos="8100"/>
              </w:tabs>
              <w:snapToGrid w:val="0"/>
              <w:spacing w:before="120" w:after="120"/>
              <w:jc w:val="both"/>
              <w:rPr>
                <w:rFonts w:ascii="Arial" w:hAnsi="Arial" w:cs="Arial"/>
                <w:sz w:val="22"/>
                <w:szCs w:val="22"/>
                <w:lang w:eastAsia="en-GB"/>
              </w:rPr>
            </w:pPr>
            <w:r w:rsidRPr="00DE4760">
              <w:rPr>
                <w:rFonts w:ascii="Arial" w:hAnsi="Arial" w:cs="Arial"/>
                <w:sz w:val="22"/>
                <w:szCs w:val="22"/>
              </w:rPr>
              <w:t xml:space="preserve">Take instructions from you.  Conduct preliminary investigations into liability.  </w:t>
            </w:r>
            <w:r w:rsidRPr="00DE4760">
              <w:rPr>
                <w:rFonts w:ascii="Arial" w:hAnsi="Arial" w:cs="Arial"/>
                <w:sz w:val="22"/>
                <w:szCs w:val="22"/>
                <w:lang w:eastAsia="en-GB"/>
              </w:rPr>
              <w:t>Seek a medical report(s) from your treating doctor/consultant.  Seek a Garda Abstract and statements in the case of a road traffic accident.  Correspond with the proposed respondent(s) or their insurance company(</w:t>
            </w:r>
            <w:proofErr w:type="spellStart"/>
            <w:r w:rsidRPr="00DE4760">
              <w:rPr>
                <w:rFonts w:ascii="Arial" w:hAnsi="Arial" w:cs="Arial"/>
                <w:sz w:val="22"/>
                <w:szCs w:val="22"/>
                <w:lang w:eastAsia="en-GB"/>
              </w:rPr>
              <w:t>ies</w:t>
            </w:r>
            <w:proofErr w:type="spellEnd"/>
            <w:r w:rsidRPr="00DE4760">
              <w:rPr>
                <w:rFonts w:ascii="Arial" w:hAnsi="Arial" w:cs="Arial"/>
                <w:sz w:val="22"/>
                <w:szCs w:val="22"/>
                <w:lang w:eastAsia="en-GB"/>
              </w:rPr>
              <w:t>).  Obtain particulars and supporting documentation in respect of any special damages for inclusion in the submission to the Personal Injuries Assessment Board.  Obtain an Engineers or Motor Assessors Report.</w:t>
            </w:r>
          </w:p>
          <w:p w14:paraId="75EFC6B6" w14:textId="77777777" w:rsidR="00316ED0" w:rsidRPr="00DE4760" w:rsidRDefault="00316ED0" w:rsidP="00181F91">
            <w:pPr>
              <w:widowControl w:val="0"/>
              <w:tabs>
                <w:tab w:val="left" w:pos="720"/>
                <w:tab w:val="right" w:pos="8100"/>
              </w:tabs>
              <w:snapToGrid w:val="0"/>
              <w:spacing w:before="120" w:after="120"/>
              <w:jc w:val="both"/>
              <w:rPr>
                <w:rFonts w:ascii="Arial" w:hAnsi="Arial" w:cs="Arial"/>
                <w:sz w:val="22"/>
                <w:szCs w:val="22"/>
                <w:lang w:eastAsia="en-GB"/>
              </w:rPr>
            </w:pPr>
            <w:r w:rsidRPr="00DE4760">
              <w:rPr>
                <w:rFonts w:ascii="Arial" w:hAnsi="Arial" w:cs="Arial"/>
                <w:sz w:val="22"/>
                <w:szCs w:val="22"/>
                <w:lang w:eastAsia="en-GB"/>
              </w:rPr>
              <w:t xml:space="preserve">Make an application to the Personal Injuries Assessment Board on your behalf.  Correspond with the Personal Injuries Assessment Board.  Advise you </w:t>
            </w:r>
            <w:r>
              <w:rPr>
                <w:rFonts w:ascii="Arial" w:hAnsi="Arial" w:cs="Arial"/>
                <w:sz w:val="22"/>
                <w:szCs w:val="22"/>
                <w:lang w:eastAsia="en-GB"/>
              </w:rPr>
              <w:t>in respect of attendance with a</w:t>
            </w:r>
            <w:r w:rsidRPr="00DE4760">
              <w:rPr>
                <w:rFonts w:ascii="Arial" w:hAnsi="Arial" w:cs="Arial"/>
                <w:sz w:val="22"/>
                <w:szCs w:val="22"/>
                <w:lang w:eastAsia="en-GB"/>
              </w:rPr>
              <w:t xml:space="preserve"> Personal Injuries Assessment Board medical.</w:t>
            </w:r>
          </w:p>
          <w:p w14:paraId="0AA717DA" w14:textId="77777777" w:rsidR="00316ED0" w:rsidRPr="00DE4760" w:rsidRDefault="00316ED0" w:rsidP="00181F91">
            <w:pPr>
              <w:widowControl w:val="0"/>
              <w:tabs>
                <w:tab w:val="left" w:pos="720"/>
                <w:tab w:val="right" w:pos="8100"/>
              </w:tabs>
              <w:snapToGrid w:val="0"/>
              <w:spacing w:before="120" w:after="120"/>
              <w:jc w:val="both"/>
              <w:rPr>
                <w:rFonts w:ascii="Arial" w:hAnsi="Arial" w:cs="Arial"/>
                <w:sz w:val="22"/>
                <w:szCs w:val="22"/>
                <w:lang w:eastAsia="en-GB"/>
              </w:rPr>
            </w:pPr>
            <w:r>
              <w:rPr>
                <w:rFonts w:ascii="Arial" w:hAnsi="Arial" w:cs="Arial"/>
                <w:sz w:val="22"/>
                <w:szCs w:val="22"/>
                <w:lang w:eastAsia="en-GB"/>
              </w:rPr>
              <w:t>Provide advice in respect of a</w:t>
            </w:r>
            <w:r w:rsidRPr="00DE4760">
              <w:rPr>
                <w:rFonts w:ascii="Arial" w:hAnsi="Arial" w:cs="Arial"/>
                <w:sz w:val="22"/>
                <w:szCs w:val="22"/>
                <w:lang w:eastAsia="en-GB"/>
              </w:rPr>
              <w:t xml:space="preserve"> Personal Injuries Assessment Board award.  Engage a barrister to</w:t>
            </w:r>
            <w:r>
              <w:rPr>
                <w:rFonts w:ascii="Arial" w:hAnsi="Arial" w:cs="Arial"/>
                <w:sz w:val="22"/>
                <w:szCs w:val="22"/>
                <w:lang w:eastAsia="en-GB"/>
              </w:rPr>
              <w:t xml:space="preserve"> provide advice in respect of a</w:t>
            </w:r>
            <w:r w:rsidRPr="00DE4760">
              <w:rPr>
                <w:rFonts w:ascii="Arial" w:hAnsi="Arial" w:cs="Arial"/>
                <w:sz w:val="22"/>
                <w:szCs w:val="22"/>
                <w:lang w:eastAsia="en-GB"/>
              </w:rPr>
              <w:t xml:space="preserve"> Personal Injuries Assessment Board award.</w:t>
            </w:r>
          </w:p>
        </w:tc>
        <w:tc>
          <w:tcPr>
            <w:tcW w:w="4536" w:type="dxa"/>
            <w:tcBorders>
              <w:top w:val="single" w:sz="4" w:space="0" w:color="auto"/>
              <w:left w:val="single" w:sz="4" w:space="0" w:color="auto"/>
              <w:right w:val="single" w:sz="4" w:space="0" w:color="auto"/>
            </w:tcBorders>
          </w:tcPr>
          <w:p w14:paraId="1936DB52" w14:textId="77777777" w:rsidR="00316ED0" w:rsidRDefault="00316ED0" w:rsidP="00181F91">
            <w:pPr>
              <w:widowControl w:val="0"/>
              <w:tabs>
                <w:tab w:val="left" w:pos="720"/>
                <w:tab w:val="right" w:pos="8100"/>
              </w:tabs>
              <w:rPr>
                <w:rFonts w:ascii="Arial" w:hAnsi="Arial" w:cs="Arial"/>
                <w:b/>
                <w:sz w:val="22"/>
                <w:szCs w:val="22"/>
                <w:lang w:eastAsia="en-GB"/>
              </w:rPr>
            </w:pPr>
          </w:p>
          <w:p w14:paraId="474AB0AE" w14:textId="4F392262" w:rsidR="00316ED0" w:rsidRPr="00316ED0" w:rsidRDefault="00316ED0" w:rsidP="00181F91">
            <w:pPr>
              <w:widowControl w:val="0"/>
              <w:tabs>
                <w:tab w:val="left" w:pos="720"/>
                <w:tab w:val="right" w:pos="8100"/>
              </w:tabs>
              <w:rPr>
                <w:rFonts w:ascii="Arial" w:hAnsi="Arial" w:cs="Arial"/>
                <w:bCs/>
                <w:sz w:val="22"/>
                <w:szCs w:val="22"/>
                <w:lang w:eastAsia="en-GB"/>
              </w:rPr>
            </w:pPr>
            <w:r>
              <w:rPr>
                <w:rFonts w:ascii="Arial" w:hAnsi="Arial" w:cs="Arial"/>
                <w:bCs/>
                <w:sz w:val="22"/>
                <w:szCs w:val="22"/>
                <w:lang w:eastAsia="en-GB"/>
              </w:rPr>
              <w:t xml:space="preserve">Highly likely </w:t>
            </w:r>
          </w:p>
        </w:tc>
      </w:tr>
    </w:tbl>
    <w:p w14:paraId="2CE6AE0B" w14:textId="77777777" w:rsidR="00316ED0" w:rsidRPr="00DE4760" w:rsidRDefault="00316ED0" w:rsidP="00316ED0">
      <w:pPr>
        <w:pStyle w:val="FootnoteText"/>
        <w:widowControl w:val="0"/>
        <w:snapToGrid w:val="0"/>
        <w:spacing w:before="240" w:after="240"/>
        <w:jc w:val="both"/>
        <w:rPr>
          <w:rFonts w:ascii="Arial" w:hAnsi="Arial" w:cs="Arial"/>
          <w:b/>
          <w:sz w:val="22"/>
          <w:szCs w:val="22"/>
        </w:rPr>
      </w:pPr>
      <w:r w:rsidRPr="00DE4760">
        <w:rPr>
          <w:rFonts w:ascii="Arial" w:hAnsi="Arial" w:cs="Arial"/>
          <w:b/>
          <w:sz w:val="22"/>
          <w:szCs w:val="22"/>
        </w:rPr>
        <w:t>Part 2: Legal costs details:</w:t>
      </w:r>
    </w:p>
    <w:p w14:paraId="28AFA3A1" w14:textId="77777777" w:rsidR="00316ED0" w:rsidRPr="00DE4760" w:rsidRDefault="00316ED0" w:rsidP="00316ED0">
      <w:pPr>
        <w:pStyle w:val="FootnoteText"/>
        <w:widowControl w:val="0"/>
        <w:numPr>
          <w:ilvl w:val="1"/>
          <w:numId w:val="6"/>
        </w:numPr>
        <w:snapToGrid w:val="0"/>
        <w:spacing w:before="120" w:after="120"/>
        <w:jc w:val="both"/>
        <w:rPr>
          <w:rFonts w:ascii="Arial" w:hAnsi="Arial" w:cs="Arial"/>
          <w:bCs/>
          <w:sz w:val="22"/>
          <w:szCs w:val="22"/>
        </w:rPr>
      </w:pPr>
      <w:r w:rsidRPr="00DE4760">
        <w:rPr>
          <w:rFonts w:ascii="Arial" w:eastAsiaTheme="majorEastAsia" w:hAnsi="Arial" w:cs="Arial"/>
          <w:bCs/>
          <w:color w:val="000000" w:themeColor="text1"/>
          <w:sz w:val="22"/>
          <w:szCs w:val="22"/>
        </w:rPr>
        <w:t>Legal costs to date</w:t>
      </w:r>
    </w:p>
    <w:p w14:paraId="752523D6" w14:textId="77777777" w:rsidR="00316ED0" w:rsidRPr="00DE4760" w:rsidRDefault="00316ED0" w:rsidP="00316ED0">
      <w:pPr>
        <w:pStyle w:val="FootnoteText"/>
        <w:widowControl w:val="0"/>
        <w:snapToGrid w:val="0"/>
        <w:spacing w:before="120" w:after="120"/>
        <w:ind w:left="567"/>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We certify that the following costs apply on this case to date. [Our invoice is attached.]</w:t>
      </w:r>
      <w:r w:rsidRPr="00DE4760" w:rsidDel="00B127AF">
        <w:rPr>
          <w:rStyle w:val="FootnoteReference"/>
          <w:rFonts w:ascii="Arial" w:eastAsiaTheme="majorEastAsia" w:hAnsi="Arial" w:cs="Arial"/>
          <w:b/>
          <w:bCs/>
          <w:color w:val="000000" w:themeColor="text1"/>
          <w:sz w:val="22"/>
          <w:szCs w:val="22"/>
        </w:rPr>
        <w:t xml:space="preserve"> </w:t>
      </w:r>
    </w:p>
    <w:tbl>
      <w:tblPr>
        <w:tblStyle w:val="TableGrid"/>
        <w:tblW w:w="8505" w:type="dxa"/>
        <w:tblInd w:w="562" w:type="dxa"/>
        <w:tblLook w:val="04A0" w:firstRow="1" w:lastRow="0" w:firstColumn="1" w:lastColumn="0" w:noHBand="0" w:noVBand="1"/>
      </w:tblPr>
      <w:tblGrid>
        <w:gridCol w:w="6379"/>
        <w:gridCol w:w="2126"/>
      </w:tblGrid>
      <w:tr w:rsidR="00316ED0" w:rsidRPr="00C07995" w14:paraId="750A2D7B" w14:textId="77777777" w:rsidTr="00181F91">
        <w:tc>
          <w:tcPr>
            <w:tcW w:w="6379" w:type="dxa"/>
            <w:vAlign w:val="center"/>
          </w:tcPr>
          <w:p w14:paraId="2CDCCC78"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14:paraId="2D9CD7A9"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67DA8C41" w14:textId="77777777" w:rsidTr="00181F91">
        <w:tc>
          <w:tcPr>
            <w:tcW w:w="6379" w:type="dxa"/>
          </w:tcPr>
          <w:p w14:paraId="227FC5A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14:paraId="1ACDE51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E61B656" w14:textId="77777777" w:rsidTr="00181F91">
        <w:tc>
          <w:tcPr>
            <w:tcW w:w="6379" w:type="dxa"/>
          </w:tcPr>
          <w:p w14:paraId="46437ED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14:paraId="2665E72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C26C13F" w14:textId="77777777" w:rsidTr="00181F91">
        <w:tc>
          <w:tcPr>
            <w:tcW w:w="6379" w:type="dxa"/>
          </w:tcPr>
          <w:p w14:paraId="759CBBAF"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14:paraId="18D91C7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3BB8D3F3" w14:textId="77777777" w:rsidTr="00181F91">
        <w:tc>
          <w:tcPr>
            <w:tcW w:w="6379" w:type="dxa"/>
          </w:tcPr>
          <w:p w14:paraId="55D085EC" w14:textId="77777777" w:rsidR="00316ED0" w:rsidRPr="00DE4760" w:rsidRDefault="00316ED0" w:rsidP="00181F91">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14:paraId="3BAE8820"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sz w:val="22"/>
                <w:szCs w:val="22"/>
                <w:lang w:eastAsia="en-GB"/>
              </w:rPr>
              <w:t>[insert details]</w:t>
            </w:r>
          </w:p>
        </w:tc>
        <w:tc>
          <w:tcPr>
            <w:tcW w:w="2126" w:type="dxa"/>
          </w:tcPr>
          <w:p w14:paraId="31A901D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3EC0C7A8" w14:textId="77777777" w:rsidTr="00181F91">
        <w:tc>
          <w:tcPr>
            <w:tcW w:w="6379" w:type="dxa"/>
          </w:tcPr>
          <w:p w14:paraId="3CA7DD41"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lastRenderedPageBreak/>
              <w:t>VAT</w:t>
            </w:r>
          </w:p>
        </w:tc>
        <w:tc>
          <w:tcPr>
            <w:tcW w:w="2126" w:type="dxa"/>
          </w:tcPr>
          <w:p w14:paraId="0EDFE780"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0652E1B2" w14:textId="77777777" w:rsidTr="00181F91">
        <w:tc>
          <w:tcPr>
            <w:tcW w:w="6379" w:type="dxa"/>
          </w:tcPr>
          <w:p w14:paraId="04B84DA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14:paraId="2D88B0E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14:paraId="6FF84E15"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[Government agencies (e.g., stamp duty)]</w:t>
            </w:r>
          </w:p>
          <w:p w14:paraId="23D8819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[Others]]</w:t>
            </w:r>
            <w:r w:rsidRPr="00DE4760">
              <w:rPr>
                <w:rFonts w:ascii="Arial" w:hAnsi="Arial" w:cs="Arial"/>
                <w:bCs/>
                <w:sz w:val="22"/>
                <w:szCs w:val="22"/>
              </w:rPr>
              <w:tab/>
            </w:r>
          </w:p>
        </w:tc>
        <w:tc>
          <w:tcPr>
            <w:tcW w:w="2126" w:type="dxa"/>
          </w:tcPr>
          <w:p w14:paraId="43F0C21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0E3F24FF" w14:textId="77777777" w:rsidTr="00181F91">
        <w:tc>
          <w:tcPr>
            <w:tcW w:w="6379" w:type="dxa"/>
          </w:tcPr>
          <w:p w14:paraId="34A92E60"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14:paraId="5964E201"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14:paraId="277AFBF1" w14:textId="77777777" w:rsidR="00316ED0" w:rsidRPr="00DE4760" w:rsidRDefault="00316ED0" w:rsidP="00316ED0">
      <w:pPr>
        <w:pStyle w:val="FootnoteText"/>
        <w:widowControl w:val="0"/>
        <w:numPr>
          <w:ilvl w:val="1"/>
          <w:numId w:val="6"/>
        </w:numPr>
        <w:snapToGrid w:val="0"/>
        <w:spacing w:before="120" w:after="120"/>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 xml:space="preserve">Costs certain to apply </w:t>
      </w:r>
    </w:p>
    <w:p w14:paraId="342013F5" w14:textId="77777777" w:rsidR="00316ED0" w:rsidRPr="00DE4760" w:rsidRDefault="00316ED0" w:rsidP="00316ED0">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(a) Fixed Costs</w:t>
      </w:r>
      <w:r w:rsidRPr="00DE4760" w:rsidDel="000E5463">
        <w:rPr>
          <w:rFonts w:ascii="Arial" w:hAnsi="Arial" w:cs="Arial"/>
          <w:color w:val="000000" w:themeColor="text1"/>
          <w:sz w:val="22"/>
          <w:szCs w:val="22"/>
        </w:rPr>
        <w:t xml:space="preserve"> </w:t>
      </w:r>
    </w:p>
    <w:p w14:paraId="4DAA7BD0" w14:textId="77777777" w:rsidR="00316ED0" w:rsidRPr="00DE4760" w:rsidRDefault="00316ED0" w:rsidP="00316ED0">
      <w:pPr>
        <w:pStyle w:val="FootnoteText"/>
        <w:widowControl w:val="0"/>
        <w:snapToGrid w:val="0"/>
        <w:spacing w:before="120" w:after="120"/>
        <w:ind w:firstLine="567"/>
        <w:jc w:val="both"/>
        <w:rPr>
          <w:rFonts w:ascii="Arial" w:hAnsi="Arial" w:cs="Arial"/>
          <w:bCs/>
          <w:color w:val="000000" w:themeColor="text1"/>
          <w:sz w:val="22"/>
          <w:szCs w:val="22"/>
        </w:rPr>
      </w:pPr>
      <w:r w:rsidRPr="00DE4760">
        <w:rPr>
          <w:rFonts w:ascii="Arial" w:hAnsi="Arial" w:cs="Arial"/>
          <w:bCs/>
          <w:color w:val="000000" w:themeColor="text1"/>
          <w:sz w:val="22"/>
          <w:szCs w:val="22"/>
        </w:rPr>
        <w:t>We certify that the following fixed costs will apply to this case:-</w:t>
      </w:r>
    </w:p>
    <w:tbl>
      <w:tblPr>
        <w:tblStyle w:val="TableGrid"/>
        <w:tblW w:w="8505" w:type="dxa"/>
        <w:tblInd w:w="562" w:type="dxa"/>
        <w:tblLook w:val="04A0" w:firstRow="1" w:lastRow="0" w:firstColumn="1" w:lastColumn="0" w:noHBand="0" w:noVBand="1"/>
      </w:tblPr>
      <w:tblGrid>
        <w:gridCol w:w="6379"/>
        <w:gridCol w:w="2126"/>
      </w:tblGrid>
      <w:tr w:rsidR="00316ED0" w:rsidRPr="00C07995" w14:paraId="1DF6ED91" w14:textId="77777777" w:rsidTr="00181F91">
        <w:tc>
          <w:tcPr>
            <w:tcW w:w="6379" w:type="dxa"/>
            <w:vAlign w:val="center"/>
          </w:tcPr>
          <w:p w14:paraId="205CC44A"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14:paraId="21E309A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15C0487" w14:textId="77777777" w:rsidTr="00181F91">
        <w:tc>
          <w:tcPr>
            <w:tcW w:w="6379" w:type="dxa"/>
          </w:tcPr>
          <w:p w14:paraId="2504A49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14:paraId="3E2B620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E4C6E57" w14:textId="77777777" w:rsidTr="00181F91">
        <w:tc>
          <w:tcPr>
            <w:tcW w:w="6379" w:type="dxa"/>
          </w:tcPr>
          <w:p w14:paraId="6226770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14:paraId="78B1F68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125EDC64" w14:textId="77777777" w:rsidTr="00181F91">
        <w:tc>
          <w:tcPr>
            <w:tcW w:w="6379" w:type="dxa"/>
          </w:tcPr>
          <w:p w14:paraId="3531E7D5"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14:paraId="5697A341"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7E280208" w14:textId="77777777" w:rsidTr="00181F91">
        <w:tc>
          <w:tcPr>
            <w:tcW w:w="6379" w:type="dxa"/>
          </w:tcPr>
          <w:p w14:paraId="5C39B1C2" w14:textId="77777777" w:rsidR="00316ED0" w:rsidRPr="00DE4760" w:rsidRDefault="00316ED0" w:rsidP="00181F91">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14:paraId="2C65399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14:paraId="42602995"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74D08C9E" w14:textId="77777777" w:rsidTr="00181F91">
        <w:tc>
          <w:tcPr>
            <w:tcW w:w="6379" w:type="dxa"/>
          </w:tcPr>
          <w:p w14:paraId="5FE2E2F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14:paraId="1E2B0E4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377D7BF9" w14:textId="77777777" w:rsidTr="00181F91">
        <w:tc>
          <w:tcPr>
            <w:tcW w:w="6379" w:type="dxa"/>
          </w:tcPr>
          <w:p w14:paraId="7FAF71C5"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14:paraId="08AC93D2"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14:paraId="5FAF9F80"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[Government agencies (e.g., stamp duty)]</w:t>
            </w:r>
          </w:p>
          <w:p w14:paraId="6F86E4E3"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[Others]]</w:t>
            </w:r>
            <w:r w:rsidRPr="00DE4760">
              <w:rPr>
                <w:rFonts w:ascii="Arial" w:hAnsi="Arial" w:cs="Arial"/>
                <w:bCs/>
                <w:sz w:val="22"/>
                <w:szCs w:val="22"/>
              </w:rPr>
              <w:tab/>
            </w:r>
          </w:p>
        </w:tc>
        <w:tc>
          <w:tcPr>
            <w:tcW w:w="2126" w:type="dxa"/>
          </w:tcPr>
          <w:p w14:paraId="2507CE2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A1F87D8" w14:textId="77777777" w:rsidTr="00181F91">
        <w:tc>
          <w:tcPr>
            <w:tcW w:w="6379" w:type="dxa"/>
          </w:tcPr>
          <w:p w14:paraId="6409E150"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14:paraId="6A159C71"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14:paraId="06AB5FC9" w14:textId="77777777" w:rsidR="00316ED0" w:rsidRPr="00DE4760" w:rsidRDefault="00316ED0" w:rsidP="00316ED0">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(b) Costs where the amount to be charged is not fixed</w:t>
      </w:r>
    </w:p>
    <w:p w14:paraId="77864E39" w14:textId="77777777" w:rsidR="00316ED0" w:rsidRPr="00DE4760" w:rsidRDefault="00316ED0" w:rsidP="00316ED0">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The following costs will apply but are not fixed. We can tell you now the basis upon which they will be calculated.</w:t>
      </w:r>
    </w:p>
    <w:p w14:paraId="7673E75A" w14:textId="77777777" w:rsidR="00316ED0" w:rsidRPr="00DE4760" w:rsidRDefault="00316ED0" w:rsidP="00316ED0">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[insert details of the costs to be incurred and the basis of calculation e.g. fees basis set out in paragraph 3 of this letter, stamp duty as x% of consideration agreed.]</w:t>
      </w:r>
    </w:p>
    <w:p w14:paraId="577F5145" w14:textId="5DE8DE92" w:rsidR="00316ED0" w:rsidRDefault="00316ED0" w:rsidP="00316ED0">
      <w:pPr>
        <w:pStyle w:val="FootnoteText"/>
        <w:widowControl w:val="0"/>
        <w:numPr>
          <w:ilvl w:val="1"/>
          <w:numId w:val="6"/>
        </w:numPr>
        <w:snapToGrid w:val="0"/>
        <w:spacing w:before="120" w:after="120"/>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Costs likely to apply</w:t>
      </w:r>
    </w:p>
    <w:p w14:paraId="4A5D9B5C" w14:textId="77777777" w:rsidR="00316ED0" w:rsidRDefault="00316ED0" w:rsidP="00316ED0">
      <w:pPr>
        <w:pStyle w:val="FootnoteText"/>
        <w:widowControl w:val="0"/>
        <w:snapToGrid w:val="0"/>
        <w:spacing w:before="120" w:after="120"/>
        <w:jc w:val="both"/>
        <w:rPr>
          <w:rFonts w:ascii="Arial" w:eastAsiaTheme="majorEastAsia" w:hAnsi="Arial" w:cs="Arial"/>
          <w:bCs/>
          <w:color w:val="000000" w:themeColor="text1"/>
          <w:sz w:val="22"/>
          <w:szCs w:val="22"/>
        </w:rPr>
      </w:pPr>
    </w:p>
    <w:p w14:paraId="041DE35B" w14:textId="77777777" w:rsidR="00316ED0" w:rsidRPr="00DE4760" w:rsidRDefault="00316ED0" w:rsidP="00316ED0">
      <w:pPr>
        <w:pStyle w:val="FootnoteText"/>
        <w:widowControl w:val="0"/>
        <w:snapToGrid w:val="0"/>
        <w:spacing w:before="120" w:after="120"/>
        <w:jc w:val="both"/>
        <w:rPr>
          <w:rFonts w:ascii="Arial" w:eastAsiaTheme="majorEastAsia" w:hAnsi="Arial" w:cs="Arial"/>
          <w:bCs/>
          <w:color w:val="000000" w:themeColor="text1"/>
          <w:sz w:val="22"/>
          <w:szCs w:val="22"/>
        </w:rPr>
      </w:pPr>
    </w:p>
    <w:p w14:paraId="09A7BFC0" w14:textId="49AF6021" w:rsidR="00316ED0" w:rsidRPr="00DE4760" w:rsidRDefault="00316ED0" w:rsidP="00316ED0">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A</w:t>
      </w:r>
      <w:r w:rsidRPr="00DE4760">
        <w:rPr>
          <w:rFonts w:ascii="Arial" w:hAnsi="Arial" w:cs="Arial"/>
          <w:sz w:val="22"/>
          <w:szCs w:val="22"/>
        </w:rPr>
        <w:t xml:space="preserve"> </w:t>
      </w:r>
      <w:r w:rsidRPr="00DE4760">
        <w:rPr>
          <w:rFonts w:ascii="Arial" w:hAnsi="Arial" w:cs="Arial"/>
          <w:b/>
          <w:bCs/>
          <w:sz w:val="22"/>
          <w:szCs w:val="22"/>
        </w:rPr>
        <w:t>(</w:t>
      </w:r>
      <w:r w:rsidRPr="00DE4760">
        <w:rPr>
          <w:rFonts w:ascii="Arial" w:hAnsi="Arial" w:cs="Arial"/>
          <w:b/>
          <w:bCs/>
          <w:i/>
          <w:sz w:val="22"/>
          <w:szCs w:val="22"/>
        </w:rPr>
        <w:t>Some specified – not feasible to certify the balance</w:t>
      </w:r>
      <w:r w:rsidRPr="00DE4760">
        <w:rPr>
          <w:rFonts w:ascii="Arial" w:hAnsi="Arial" w:cs="Arial"/>
          <w:b/>
          <w:bCs/>
          <w:sz w:val="22"/>
          <w:szCs w:val="22"/>
        </w:rPr>
        <w:t>)]</w:t>
      </w:r>
    </w:p>
    <w:p w14:paraId="0373EA3E" w14:textId="77777777" w:rsidR="00316ED0" w:rsidRPr="00DE4760" w:rsidRDefault="00316ED0" w:rsidP="00316ED0">
      <w:pPr>
        <w:pStyle w:val="FootnoteText"/>
        <w:widowControl w:val="0"/>
        <w:snapToGrid w:val="0"/>
        <w:spacing w:before="120" w:after="120"/>
        <w:ind w:firstLine="567"/>
        <w:jc w:val="both"/>
        <w:rPr>
          <w:rFonts w:ascii="Arial" w:hAnsi="Arial" w:cs="Arial"/>
          <w:sz w:val="22"/>
          <w:szCs w:val="22"/>
        </w:rPr>
      </w:pPr>
      <w:r w:rsidRPr="00DE4760">
        <w:rPr>
          <w:rFonts w:ascii="Arial" w:hAnsi="Arial" w:cs="Arial"/>
          <w:sz w:val="22"/>
          <w:szCs w:val="22"/>
        </w:rPr>
        <w:t xml:space="preserve">We certify that the following legal costs are likely </w:t>
      </w:r>
      <w:r>
        <w:rPr>
          <w:rFonts w:ascii="Arial" w:hAnsi="Arial" w:cs="Arial"/>
          <w:sz w:val="22"/>
          <w:szCs w:val="22"/>
        </w:rPr>
        <w:t xml:space="preserve">to </w:t>
      </w:r>
      <w:r w:rsidRPr="00DE4760">
        <w:rPr>
          <w:rFonts w:ascii="Arial" w:hAnsi="Arial" w:cs="Arial"/>
          <w:sz w:val="22"/>
          <w:szCs w:val="22"/>
        </w:rPr>
        <w:t>apply in dealing with this case.</w:t>
      </w:r>
    </w:p>
    <w:tbl>
      <w:tblPr>
        <w:tblStyle w:val="TableGrid"/>
        <w:tblW w:w="8505" w:type="dxa"/>
        <w:tblInd w:w="562" w:type="dxa"/>
        <w:tblLook w:val="04A0" w:firstRow="1" w:lastRow="0" w:firstColumn="1" w:lastColumn="0" w:noHBand="0" w:noVBand="1"/>
      </w:tblPr>
      <w:tblGrid>
        <w:gridCol w:w="6379"/>
        <w:gridCol w:w="2126"/>
      </w:tblGrid>
      <w:tr w:rsidR="00316ED0" w:rsidRPr="00C07995" w14:paraId="100A6EA7" w14:textId="77777777" w:rsidTr="00181F91">
        <w:tc>
          <w:tcPr>
            <w:tcW w:w="6379" w:type="dxa"/>
            <w:vAlign w:val="center"/>
          </w:tcPr>
          <w:p w14:paraId="10EDF690"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14:paraId="1418A1F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F5D06DF" w14:textId="77777777" w:rsidTr="00181F91">
        <w:tc>
          <w:tcPr>
            <w:tcW w:w="6379" w:type="dxa"/>
          </w:tcPr>
          <w:p w14:paraId="7B43C20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lastRenderedPageBreak/>
              <w:t>Postage, phone and photocopying charges</w:t>
            </w:r>
          </w:p>
        </w:tc>
        <w:tc>
          <w:tcPr>
            <w:tcW w:w="2126" w:type="dxa"/>
          </w:tcPr>
          <w:p w14:paraId="71784E3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79263FD" w14:textId="77777777" w:rsidTr="00181F91">
        <w:tc>
          <w:tcPr>
            <w:tcW w:w="6379" w:type="dxa"/>
          </w:tcPr>
          <w:p w14:paraId="1EDD54B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14:paraId="2C085AD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A4E506F" w14:textId="77777777" w:rsidTr="00181F91">
        <w:tc>
          <w:tcPr>
            <w:tcW w:w="6379" w:type="dxa"/>
          </w:tcPr>
          <w:p w14:paraId="2612D859"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14:paraId="3C02965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0A27C202" w14:textId="77777777" w:rsidTr="00181F91">
        <w:tc>
          <w:tcPr>
            <w:tcW w:w="6379" w:type="dxa"/>
          </w:tcPr>
          <w:p w14:paraId="3970A172" w14:textId="77777777" w:rsidR="00316ED0" w:rsidRPr="00DE4760" w:rsidRDefault="00316ED0" w:rsidP="00181F91">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14:paraId="30EE543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14:paraId="422114C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0E8A0437" w14:textId="77777777" w:rsidTr="00181F91">
        <w:tc>
          <w:tcPr>
            <w:tcW w:w="6379" w:type="dxa"/>
          </w:tcPr>
          <w:p w14:paraId="324A8FC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14:paraId="717AC950"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EFA47CF" w14:textId="77777777" w:rsidTr="00181F91">
        <w:tc>
          <w:tcPr>
            <w:tcW w:w="6379" w:type="dxa"/>
          </w:tcPr>
          <w:p w14:paraId="5FD07916"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14:paraId="5BC2294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14:paraId="42B6F61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[Government agencies (e.g., stamp duty)]</w:t>
            </w:r>
          </w:p>
          <w:p w14:paraId="000BB40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[Others]]</w:t>
            </w:r>
            <w:r w:rsidRPr="00DE4760">
              <w:rPr>
                <w:rFonts w:ascii="Arial" w:hAnsi="Arial" w:cs="Arial"/>
                <w:bCs/>
                <w:sz w:val="22"/>
                <w:szCs w:val="22"/>
              </w:rPr>
              <w:tab/>
            </w:r>
          </w:p>
        </w:tc>
        <w:tc>
          <w:tcPr>
            <w:tcW w:w="2126" w:type="dxa"/>
          </w:tcPr>
          <w:p w14:paraId="5C05A0E5"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B84C223" w14:textId="77777777" w:rsidTr="00181F91">
        <w:tc>
          <w:tcPr>
            <w:tcW w:w="6379" w:type="dxa"/>
          </w:tcPr>
          <w:p w14:paraId="42A1B6C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14:paraId="50EDBD52"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14:paraId="3F18A044"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In cases of this kind, it is not feasible to let you know the other costs that are likely </w:t>
      </w:r>
      <w:r>
        <w:rPr>
          <w:rFonts w:ascii="Arial" w:hAnsi="Arial" w:cs="Arial"/>
          <w:sz w:val="22"/>
          <w:szCs w:val="22"/>
        </w:rPr>
        <w:t xml:space="preserve">to </w:t>
      </w:r>
      <w:r w:rsidRPr="00DE4760">
        <w:rPr>
          <w:rFonts w:ascii="Arial" w:hAnsi="Arial" w:cs="Arial"/>
          <w:sz w:val="22"/>
          <w:szCs w:val="22"/>
        </w:rPr>
        <w:t xml:space="preserve">apply to this stage </w:t>
      </w:r>
      <w:proofErr w:type="gramStart"/>
      <w:r w:rsidRPr="00DE4760">
        <w:rPr>
          <w:rFonts w:ascii="Arial" w:hAnsi="Arial" w:cs="Arial"/>
          <w:sz w:val="22"/>
          <w:szCs w:val="22"/>
        </w:rPr>
        <w:t>at this time</w:t>
      </w:r>
      <w:proofErr w:type="gramEnd"/>
      <w:r w:rsidRPr="00DE4760">
        <w:rPr>
          <w:rFonts w:ascii="Arial" w:hAnsi="Arial" w:cs="Arial"/>
          <w:sz w:val="22"/>
          <w:szCs w:val="22"/>
        </w:rPr>
        <w:t>. Those other costs will be calculated on the basis set out in paragraph 3 of this letter.</w:t>
      </w:r>
    </w:p>
    <w:p w14:paraId="2EC92B98" w14:textId="77777777" w:rsidR="00316ED0" w:rsidRPr="00DE4760" w:rsidRDefault="00316ED0" w:rsidP="00316ED0">
      <w:pPr>
        <w:pStyle w:val="FootnoteText"/>
        <w:widowControl w:val="0"/>
        <w:snapToGrid w:val="0"/>
        <w:spacing w:before="120" w:after="120"/>
        <w:ind w:firstLine="567"/>
        <w:jc w:val="both"/>
        <w:rPr>
          <w:rFonts w:ascii="Arial" w:hAnsi="Arial" w:cs="Arial"/>
          <w:b/>
          <w:bCs/>
          <w:i/>
          <w:iCs/>
          <w:sz w:val="22"/>
          <w:szCs w:val="22"/>
        </w:rPr>
      </w:pPr>
      <w:r w:rsidRPr="00DE4760">
        <w:rPr>
          <w:rFonts w:ascii="Arial" w:hAnsi="Arial" w:cs="Arial"/>
          <w:b/>
          <w:bCs/>
          <w:i/>
          <w:iCs/>
          <w:sz w:val="22"/>
          <w:szCs w:val="22"/>
        </w:rPr>
        <w:t>[Alternative B (Where it is practicable to certify costs likely to be incurred)]</w:t>
      </w:r>
    </w:p>
    <w:p w14:paraId="769A265B"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We certify that the following legal costs are likely to apply in dealing with your case:</w:t>
      </w:r>
    </w:p>
    <w:tbl>
      <w:tblPr>
        <w:tblStyle w:val="TableGrid"/>
        <w:tblW w:w="8505" w:type="dxa"/>
        <w:tblInd w:w="562" w:type="dxa"/>
        <w:tblLook w:val="04A0" w:firstRow="1" w:lastRow="0" w:firstColumn="1" w:lastColumn="0" w:noHBand="0" w:noVBand="1"/>
      </w:tblPr>
      <w:tblGrid>
        <w:gridCol w:w="6379"/>
        <w:gridCol w:w="2126"/>
      </w:tblGrid>
      <w:tr w:rsidR="00316ED0" w:rsidRPr="00C07995" w14:paraId="3E5C9E37" w14:textId="77777777" w:rsidTr="00181F91">
        <w:tc>
          <w:tcPr>
            <w:tcW w:w="6379" w:type="dxa"/>
            <w:vAlign w:val="center"/>
          </w:tcPr>
          <w:p w14:paraId="12BE5D7C"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14:paraId="2C150B3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6E8DDC1A" w14:textId="77777777" w:rsidTr="00181F91">
        <w:tc>
          <w:tcPr>
            <w:tcW w:w="6379" w:type="dxa"/>
          </w:tcPr>
          <w:p w14:paraId="022E7E46"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14:paraId="4CAEF22F"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E621629" w14:textId="77777777" w:rsidTr="00181F91">
        <w:tc>
          <w:tcPr>
            <w:tcW w:w="6379" w:type="dxa"/>
          </w:tcPr>
          <w:p w14:paraId="5341B8E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14:paraId="1B6009B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1EE38BEE" w14:textId="77777777" w:rsidTr="00181F91">
        <w:tc>
          <w:tcPr>
            <w:tcW w:w="6379" w:type="dxa"/>
          </w:tcPr>
          <w:p w14:paraId="23F90AD2"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14:paraId="2420F1A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7D6593A4" w14:textId="77777777" w:rsidTr="00181F91">
        <w:tc>
          <w:tcPr>
            <w:tcW w:w="6379" w:type="dxa"/>
          </w:tcPr>
          <w:p w14:paraId="1A7BF165" w14:textId="77777777" w:rsidR="00316ED0" w:rsidRPr="00DE4760" w:rsidRDefault="00316ED0" w:rsidP="00181F91">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14:paraId="1FE8718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14:paraId="3359217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F3F85DA" w14:textId="77777777" w:rsidTr="00181F91">
        <w:tc>
          <w:tcPr>
            <w:tcW w:w="6379" w:type="dxa"/>
          </w:tcPr>
          <w:p w14:paraId="3CDDEA5F"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14:paraId="287518A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7F94105E" w14:textId="77777777" w:rsidTr="00181F91">
        <w:tc>
          <w:tcPr>
            <w:tcW w:w="6379" w:type="dxa"/>
          </w:tcPr>
          <w:p w14:paraId="32FEC51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14:paraId="72DC462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14:paraId="077CC3A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[Government agencies (e.g., stamp duty)]</w:t>
            </w:r>
          </w:p>
          <w:p w14:paraId="586AA406"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[Others]]</w:t>
            </w:r>
            <w:r w:rsidRPr="00DE4760">
              <w:rPr>
                <w:rFonts w:ascii="Arial" w:hAnsi="Arial" w:cs="Arial"/>
                <w:bCs/>
                <w:sz w:val="22"/>
                <w:szCs w:val="22"/>
              </w:rPr>
              <w:tab/>
            </w:r>
          </w:p>
        </w:tc>
        <w:tc>
          <w:tcPr>
            <w:tcW w:w="2126" w:type="dxa"/>
          </w:tcPr>
          <w:p w14:paraId="0E23698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B6B5CC2" w14:textId="77777777" w:rsidTr="00181F91">
        <w:tc>
          <w:tcPr>
            <w:tcW w:w="6379" w:type="dxa"/>
          </w:tcPr>
          <w:p w14:paraId="6E44EC6B"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14:paraId="652EB1E4"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14:paraId="70D24BA6" w14:textId="77777777" w:rsidR="00316ED0" w:rsidRPr="00DE4760" w:rsidRDefault="00316ED0" w:rsidP="00316ED0">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C</w:t>
      </w:r>
      <w:r w:rsidRPr="00DE4760">
        <w:rPr>
          <w:rFonts w:ascii="Arial" w:hAnsi="Arial" w:cs="Arial"/>
          <w:i/>
          <w:sz w:val="22"/>
          <w:szCs w:val="22"/>
        </w:rPr>
        <w:t xml:space="preserve"> </w:t>
      </w:r>
      <w:r w:rsidRPr="00DE4760">
        <w:rPr>
          <w:rFonts w:ascii="Arial" w:hAnsi="Arial" w:cs="Arial"/>
          <w:b/>
          <w:bCs/>
          <w:i/>
          <w:sz w:val="22"/>
          <w:szCs w:val="22"/>
        </w:rPr>
        <w:t>(Not feasible to certify any of the costs)]</w:t>
      </w:r>
      <w:r w:rsidRPr="00DE4760">
        <w:rPr>
          <w:rStyle w:val="FootnoteReference"/>
          <w:rFonts w:ascii="Arial" w:eastAsiaTheme="majorEastAsia" w:hAnsi="Arial" w:cs="Arial"/>
          <w:color w:val="000000" w:themeColor="text1"/>
          <w:sz w:val="22"/>
          <w:szCs w:val="22"/>
        </w:rPr>
        <w:t xml:space="preserve"> </w:t>
      </w:r>
    </w:p>
    <w:p w14:paraId="4EAD22F4" w14:textId="5D2450AC" w:rsidR="00316ED0" w:rsidRPr="00DE4760" w:rsidRDefault="00316ED0" w:rsidP="00316ED0">
      <w:pPr>
        <w:pStyle w:val="FootnoteText"/>
        <w:widowControl w:val="0"/>
        <w:snapToGrid w:val="0"/>
        <w:spacing w:before="120" w:after="120"/>
        <w:ind w:left="567"/>
        <w:jc w:val="both"/>
        <w:rPr>
          <w:rFonts w:ascii="Arial" w:hAnsi="Arial" w:cs="Arial"/>
          <w:b/>
          <w:bCs/>
          <w:i/>
          <w:iCs/>
          <w:sz w:val="22"/>
          <w:szCs w:val="22"/>
        </w:rPr>
      </w:pPr>
      <w:r w:rsidRPr="00DE4760">
        <w:rPr>
          <w:rFonts w:ascii="Arial" w:eastAsiaTheme="majorEastAsia" w:hAnsi="Arial" w:cs="Arial"/>
          <w:bCs/>
          <w:color w:val="000000" w:themeColor="text1"/>
          <w:sz w:val="22"/>
          <w:szCs w:val="22"/>
        </w:rPr>
        <w:t>In cases of this kind, it is not feasible to let you know now about the</w:t>
      </w:r>
      <w:r w:rsidRPr="00DE4760">
        <w:rPr>
          <w:rFonts w:ascii="Arial" w:hAnsi="Arial" w:cs="Arial"/>
          <w:sz w:val="22"/>
          <w:szCs w:val="22"/>
        </w:rPr>
        <w:t xml:space="preserve"> costs that will apply in this case. However, we certify that our costs will be calculated on the basis set out in </w:t>
      </w:r>
      <w:r w:rsidRPr="00DE4760">
        <w:rPr>
          <w:rFonts w:ascii="Arial" w:hAnsi="Arial" w:cs="Arial"/>
          <w:sz w:val="22"/>
          <w:szCs w:val="22"/>
        </w:rPr>
        <w:lastRenderedPageBreak/>
        <w:t>paragraph 3 of this letter.</w:t>
      </w:r>
    </w:p>
    <w:p w14:paraId="6322CA06" w14:textId="77777777" w:rsidR="00316ED0" w:rsidRPr="00DE4760" w:rsidRDefault="00316ED0" w:rsidP="00316ED0">
      <w:pPr>
        <w:rPr>
          <w:rFonts w:ascii="Arial" w:hAnsi="Arial" w:cs="Arial"/>
          <w:b/>
          <w:bCs/>
          <w:sz w:val="22"/>
          <w:szCs w:val="22"/>
        </w:rPr>
      </w:pPr>
      <w:r w:rsidRPr="00DE4760">
        <w:rPr>
          <w:rFonts w:ascii="Arial" w:hAnsi="Arial" w:cs="Arial"/>
          <w:b/>
          <w:bCs/>
          <w:sz w:val="22"/>
          <w:szCs w:val="22"/>
        </w:rPr>
        <w:br w:type="page"/>
      </w:r>
    </w:p>
    <w:p w14:paraId="48AD2AC9" w14:textId="77777777" w:rsidR="00316ED0" w:rsidRPr="00DE4760" w:rsidRDefault="00316ED0" w:rsidP="00316ED0">
      <w:pPr>
        <w:widowControl w:val="0"/>
        <w:snapToGrid w:val="0"/>
        <w:spacing w:before="120" w:after="120"/>
        <w:rPr>
          <w:rFonts w:ascii="Arial" w:hAnsi="Arial" w:cs="Arial"/>
          <w:b/>
          <w:bCs/>
          <w:sz w:val="22"/>
          <w:szCs w:val="22"/>
        </w:rPr>
      </w:pPr>
      <w:r w:rsidRPr="00DE4760">
        <w:rPr>
          <w:rFonts w:ascii="Arial" w:hAnsi="Arial" w:cs="Arial"/>
          <w:b/>
          <w:bCs/>
          <w:sz w:val="22"/>
          <w:szCs w:val="22"/>
        </w:rPr>
        <w:lastRenderedPageBreak/>
        <w:t>SCHEDULE 2 - FURTHER INFORMATION ON COSTS</w:t>
      </w:r>
    </w:p>
    <w:p w14:paraId="364F3C5C" w14:textId="77777777" w:rsidR="00316ED0" w:rsidRPr="00DE4760" w:rsidRDefault="00316ED0" w:rsidP="00316ED0">
      <w:pPr>
        <w:pStyle w:val="ListParagraph"/>
        <w:widowControl w:val="0"/>
        <w:numPr>
          <w:ilvl w:val="0"/>
          <w:numId w:val="8"/>
        </w:numPr>
        <w:tabs>
          <w:tab w:val="left" w:pos="709"/>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b/>
          <w:iCs/>
          <w:sz w:val="22"/>
          <w:szCs w:val="22"/>
        </w:rPr>
        <w:t xml:space="preserve">Time recording </w:t>
      </w:r>
    </w:p>
    <w:p w14:paraId="18CB5903" w14:textId="77777777" w:rsidR="00316ED0" w:rsidRPr="00DE4760" w:rsidRDefault="00316ED0" w:rsidP="00316ED0">
      <w:pPr>
        <w:pStyle w:val="ListParagraph"/>
        <w:widowControl w:val="0"/>
        <w:tabs>
          <w:tab w:val="left" w:pos="709"/>
          <w:tab w:val="right" w:pos="8100"/>
        </w:tabs>
        <w:snapToGrid w:val="0"/>
        <w:spacing w:before="120" w:after="120"/>
        <w:ind w:left="567"/>
        <w:contextualSpacing w:val="0"/>
        <w:jc w:val="both"/>
        <w:rPr>
          <w:rFonts w:ascii="Arial" w:eastAsia="Times New Roman" w:hAnsi="Arial" w:cs="Arial"/>
          <w:sz w:val="22"/>
          <w:szCs w:val="22"/>
        </w:rPr>
      </w:pPr>
      <w:r w:rsidRPr="00DE4760">
        <w:rPr>
          <w:rFonts w:ascii="Arial" w:eastAsia="Times New Roman" w:hAnsi="Arial" w:cs="Arial"/>
          <w:sz w:val="22"/>
          <w:szCs w:val="22"/>
        </w:rPr>
        <w:t>Where our fees are based on our time working on your case, this refers to all time spent by us on the case on your behalf, for example at meetings or considering and drafting documents.</w:t>
      </w:r>
    </w:p>
    <w:p w14:paraId="4C22756C" w14:textId="77777777" w:rsidR="00316ED0" w:rsidRPr="00DE4760" w:rsidRDefault="00316ED0" w:rsidP="00316ED0">
      <w:pPr>
        <w:pStyle w:val="ListParagraph"/>
        <w:widowControl w:val="0"/>
        <w:tabs>
          <w:tab w:val="left" w:pos="709"/>
          <w:tab w:val="right" w:pos="8100"/>
        </w:tabs>
        <w:snapToGrid w:val="0"/>
        <w:spacing w:before="120" w:after="120"/>
        <w:ind w:left="567"/>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rPr>
        <w:t xml:space="preserve">We record time in units of six minutes. We will charge for correspondence and </w:t>
      </w:r>
      <w:proofErr w:type="gramStart"/>
      <w:r w:rsidRPr="00DE4760">
        <w:rPr>
          <w:rFonts w:ascii="Arial" w:eastAsia="Times New Roman" w:hAnsi="Arial" w:cs="Arial"/>
          <w:sz w:val="22"/>
          <w:szCs w:val="22"/>
        </w:rPr>
        <w:t>calls</w:t>
      </w:r>
      <w:proofErr w:type="gramEnd"/>
      <w:r w:rsidRPr="00DE4760">
        <w:rPr>
          <w:rFonts w:ascii="Arial" w:eastAsia="Times New Roman" w:hAnsi="Arial" w:cs="Arial"/>
          <w:sz w:val="22"/>
          <w:szCs w:val="22"/>
        </w:rPr>
        <w:t xml:space="preserve"> and all other time spent in six-minute units, rounded up to the next unit.</w:t>
      </w:r>
    </w:p>
    <w:p w14:paraId="60FF85F3" w14:textId="77777777" w:rsidR="00316ED0" w:rsidRPr="00DE4760" w:rsidRDefault="00316ED0" w:rsidP="00316ED0">
      <w:pPr>
        <w:pStyle w:val="ListParagraph"/>
        <w:widowControl w:val="0"/>
        <w:numPr>
          <w:ilvl w:val="0"/>
          <w:numId w:val="8"/>
        </w:numPr>
        <w:tabs>
          <w:tab w:val="left" w:pos="709"/>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hAnsi="Arial" w:cs="Arial"/>
          <w:b/>
          <w:sz w:val="22"/>
          <w:szCs w:val="22"/>
        </w:rPr>
        <w:t>Fixed</w:t>
      </w:r>
      <w:r w:rsidRPr="00DE4760">
        <w:rPr>
          <w:rFonts w:ascii="Arial" w:hAnsi="Arial" w:cs="Arial"/>
          <w:sz w:val="22"/>
          <w:szCs w:val="22"/>
        </w:rPr>
        <w:t xml:space="preserve"> </w:t>
      </w:r>
      <w:r w:rsidRPr="00DE4760">
        <w:rPr>
          <w:rFonts w:ascii="Arial" w:hAnsi="Arial" w:cs="Arial"/>
          <w:b/>
          <w:sz w:val="22"/>
          <w:szCs w:val="22"/>
        </w:rPr>
        <w:t>Costs or Certificate of</w:t>
      </w:r>
      <w:r w:rsidRPr="00DE4760">
        <w:rPr>
          <w:rFonts w:ascii="Arial" w:hAnsi="Arial" w:cs="Arial"/>
          <w:sz w:val="22"/>
          <w:szCs w:val="22"/>
        </w:rPr>
        <w:t xml:space="preserve"> </w:t>
      </w:r>
      <w:r w:rsidRPr="00DE4760">
        <w:rPr>
          <w:rFonts w:ascii="Arial" w:hAnsi="Arial" w:cs="Arial"/>
          <w:b/>
          <w:sz w:val="22"/>
          <w:szCs w:val="22"/>
        </w:rPr>
        <w:t>Likely</w:t>
      </w:r>
      <w:r w:rsidRPr="00DE4760">
        <w:rPr>
          <w:rFonts w:ascii="Arial" w:hAnsi="Arial" w:cs="Arial"/>
          <w:sz w:val="22"/>
          <w:szCs w:val="22"/>
        </w:rPr>
        <w:t xml:space="preserve"> </w:t>
      </w:r>
      <w:r w:rsidRPr="00DE4760">
        <w:rPr>
          <w:rFonts w:ascii="Arial" w:hAnsi="Arial" w:cs="Arial"/>
          <w:b/>
          <w:sz w:val="22"/>
          <w:szCs w:val="22"/>
        </w:rPr>
        <w:t>Costs</w:t>
      </w:r>
      <w:r w:rsidRPr="00DE4760">
        <w:rPr>
          <w:rFonts w:ascii="Arial" w:hAnsi="Arial" w:cs="Arial"/>
          <w:sz w:val="22"/>
          <w:szCs w:val="22"/>
        </w:rPr>
        <w:t xml:space="preserve"> </w:t>
      </w:r>
    </w:p>
    <w:p w14:paraId="45C2B3B0" w14:textId="77777777" w:rsidR="00316ED0" w:rsidRPr="00DE4760" w:rsidRDefault="00316ED0" w:rsidP="00316ED0">
      <w:pPr>
        <w:pStyle w:val="ListParagraph"/>
        <w:widowControl w:val="0"/>
        <w:numPr>
          <w:ilvl w:val="1"/>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Where we have certified fixed costs or certified likely costs, we have done so on the following basis:</w:t>
      </w:r>
    </w:p>
    <w:p w14:paraId="59743CCE" w14:textId="77777777" w:rsidR="00316ED0" w:rsidRPr="00DE4760" w:rsidRDefault="00316ED0" w:rsidP="00316ED0">
      <w:pPr>
        <w:pStyle w:val="ListParagraph"/>
        <w:widowControl w:val="0"/>
        <w:numPr>
          <w:ilvl w:val="2"/>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 xml:space="preserve">we will receive full cooperation from you and all relevant personnel and other professional </w:t>
      </w:r>
      <w:proofErr w:type="gramStart"/>
      <w:r w:rsidRPr="00DE4760">
        <w:rPr>
          <w:rFonts w:ascii="Arial" w:hAnsi="Arial" w:cs="Arial"/>
          <w:sz w:val="22"/>
          <w:szCs w:val="22"/>
        </w:rPr>
        <w:t>advisers;</w:t>
      </w:r>
      <w:proofErr w:type="gramEnd"/>
    </w:p>
    <w:p w14:paraId="5B4D8AD1" w14:textId="77777777" w:rsidR="00316ED0" w:rsidRPr="00DE4760" w:rsidRDefault="00316ED0" w:rsidP="00316ED0">
      <w:pPr>
        <w:pStyle w:val="ListParagraph"/>
        <w:widowControl w:val="0"/>
        <w:numPr>
          <w:ilvl w:val="2"/>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the services are inside the scope of the work outlined in this letter; and</w:t>
      </w:r>
    </w:p>
    <w:p w14:paraId="48D367EA" w14:textId="77777777" w:rsidR="00316ED0" w:rsidRPr="00DE4760" w:rsidRDefault="00316ED0" w:rsidP="00316ED0">
      <w:pPr>
        <w:pStyle w:val="ListParagraph"/>
        <w:widowControl w:val="0"/>
        <w:numPr>
          <w:ilvl w:val="2"/>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the information available to us is accurate and complete.</w:t>
      </w:r>
    </w:p>
    <w:p w14:paraId="71465CBD" w14:textId="77777777" w:rsidR="00316ED0" w:rsidRPr="00DE4760" w:rsidRDefault="00316ED0" w:rsidP="00316ED0">
      <w:pPr>
        <w:pStyle w:val="ListParagraph"/>
        <w:widowControl w:val="0"/>
        <w:numPr>
          <w:ilvl w:val="1"/>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If these assumptions are not met, then our legal costs may change</w:t>
      </w:r>
      <w:r>
        <w:rPr>
          <w:rFonts w:ascii="Arial" w:hAnsi="Arial" w:cs="Arial"/>
          <w:sz w:val="22"/>
          <w:szCs w:val="22"/>
        </w:rPr>
        <w:t>.</w:t>
      </w:r>
    </w:p>
    <w:p w14:paraId="3360AB9B" w14:textId="77777777" w:rsidR="00316ED0" w:rsidRPr="00DE4760" w:rsidRDefault="00316ED0" w:rsidP="00316ED0">
      <w:pPr>
        <w:pStyle w:val="ListParagraph"/>
        <w:widowControl w:val="0"/>
        <w:numPr>
          <w:ilvl w:val="1"/>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 xml:space="preserve">An estimate or statement of likely costs is not a commitment to carry out the engagement for a fixed amount. </w:t>
      </w:r>
      <w:r w:rsidRPr="00DE4760">
        <w:rPr>
          <w:rFonts w:ascii="Arial" w:eastAsia="Times New Roman" w:hAnsi="Arial" w:cs="Arial"/>
          <w:sz w:val="22"/>
          <w:szCs w:val="22"/>
        </w:rPr>
        <w:t>It is only an approximate amount and the costs incurred in this case will depend on the cases referred to in paragraph 3 (Basis of Calculation of our fees) of the attached letter.</w:t>
      </w:r>
    </w:p>
    <w:p w14:paraId="1EA43759" w14:textId="77777777" w:rsidR="00316ED0" w:rsidRPr="00DE4760" w:rsidRDefault="00316ED0" w:rsidP="00316ED0">
      <w:pPr>
        <w:pStyle w:val="ListParagraph"/>
        <w:widowControl w:val="0"/>
        <w:numPr>
          <w:ilvl w:val="1"/>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eastAsia="Times New Roman" w:hAnsi="Arial" w:cs="Arial"/>
          <w:sz w:val="22"/>
          <w:szCs w:val="22"/>
        </w:rPr>
        <w:t xml:space="preserve">We give no assurance that our engagement will be completed </w:t>
      </w:r>
      <w:r w:rsidRPr="00DE4760">
        <w:rPr>
          <w:rFonts w:ascii="Arial" w:hAnsi="Arial" w:cs="Arial"/>
          <w:sz w:val="22"/>
          <w:szCs w:val="22"/>
        </w:rPr>
        <w:t>within a fixed time frame</w:t>
      </w:r>
      <w:r w:rsidRPr="00DE4760">
        <w:rPr>
          <w:rFonts w:ascii="Arial" w:eastAsia="Times New Roman" w:hAnsi="Arial" w:cs="Arial"/>
          <w:sz w:val="22"/>
          <w:szCs w:val="22"/>
        </w:rPr>
        <w:t>.</w:t>
      </w:r>
    </w:p>
    <w:p w14:paraId="1CEC033D" w14:textId="77777777" w:rsidR="00316ED0" w:rsidRPr="00DE4760" w:rsidRDefault="00316ED0" w:rsidP="00316ED0">
      <w:pPr>
        <w:pStyle w:val="FootnoteText"/>
        <w:widowControl w:val="0"/>
        <w:numPr>
          <w:ilvl w:val="0"/>
          <w:numId w:val="8"/>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 xml:space="preserve">Fees of people or businesses we obtain services from on your behalf </w:t>
      </w:r>
    </w:p>
    <w:p w14:paraId="2544ED97"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If a barrister, expert witness or other service provider is engaged on your behalf, we do so as your agent. Their fees and expenses shall be paid by you in addition to our own fees. We accept no responsibility for their work [in contract or tort]. </w:t>
      </w:r>
    </w:p>
    <w:p w14:paraId="605B76B2" w14:textId="77777777" w:rsidR="00316ED0" w:rsidRPr="00DE4760" w:rsidRDefault="00316ED0" w:rsidP="00316ED0">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Where we appoint businesses or services on your behalf, we may request payment in advance.</w:t>
      </w:r>
    </w:p>
    <w:p w14:paraId="2FE57763" w14:textId="77777777" w:rsidR="00316ED0" w:rsidRPr="00DE4760" w:rsidRDefault="00316ED0" w:rsidP="00316ED0">
      <w:pPr>
        <w:pStyle w:val="FootnoteText"/>
        <w:widowControl w:val="0"/>
        <w:numPr>
          <w:ilvl w:val="0"/>
          <w:numId w:val="8"/>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Negative interest rates and bank charges</w:t>
      </w:r>
    </w:p>
    <w:p w14:paraId="1121D9F3"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Any money, which we hold for you, for whatever reason, will be held in a bank account separate from the firm’s own money in accordance with obligations imposed on us by law and the Solicitors Accounts Regulations. </w:t>
      </w:r>
    </w:p>
    <w:p w14:paraId="3698AA8A" w14:textId="53D95D9C" w:rsidR="00095228" w:rsidRDefault="00316ED0" w:rsidP="00316ED0">
      <w:pPr>
        <w:pStyle w:val="FootnoteText"/>
        <w:widowControl w:val="0"/>
        <w:snapToGrid w:val="0"/>
        <w:spacing w:before="120" w:after="120"/>
        <w:ind w:left="567"/>
        <w:jc w:val="both"/>
      </w:pPr>
      <w:r w:rsidRPr="00DE4760">
        <w:rPr>
          <w:rFonts w:ascii="Arial" w:hAnsi="Arial" w:cs="Arial"/>
          <w:sz w:val="22"/>
          <w:szCs w:val="22"/>
        </w:rPr>
        <w:t xml:space="preserve">If we hold money for you and our bank imposes a charge (including interest) on that money, you agree that you will pay us the amount of that charge, when we ask you to do so, or that we may deduct it from money we hold for you. [Interest will be calculated </w:t>
      </w:r>
      <w:proofErr w:type="gramStart"/>
      <w:r w:rsidRPr="00DE4760">
        <w:rPr>
          <w:rFonts w:ascii="Arial" w:hAnsi="Arial" w:cs="Arial"/>
          <w:sz w:val="22"/>
          <w:szCs w:val="22"/>
        </w:rPr>
        <w:t>on a daily basis</w:t>
      </w:r>
      <w:proofErr w:type="gramEnd"/>
      <w:r w:rsidRPr="00DE4760">
        <w:rPr>
          <w:rFonts w:ascii="Arial" w:hAnsi="Arial" w:cs="Arial"/>
          <w:sz w:val="22"/>
          <w:szCs w:val="22"/>
        </w:rPr>
        <w:t xml:space="preserve"> for the period that we hold the money at the rate imposed by the bank.] </w:t>
      </w:r>
    </w:p>
    <w:sectPr w:rsidR="000952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311B2" w14:textId="77777777" w:rsidR="00465676" w:rsidRDefault="00465676" w:rsidP="00316ED0">
      <w:r>
        <w:separator/>
      </w:r>
    </w:p>
  </w:endnote>
  <w:endnote w:type="continuationSeparator" w:id="0">
    <w:p w14:paraId="1E189A57" w14:textId="77777777" w:rsidR="00465676" w:rsidRDefault="00465676" w:rsidP="0031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 w:name="ITC Avant Garde Gothic">
    <w:altName w:val="Calibri"/>
    <w:panose1 w:val="020B0604020202020204"/>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E9072" w14:textId="77777777" w:rsidR="00465676" w:rsidRDefault="00465676" w:rsidP="00316ED0">
      <w:r>
        <w:separator/>
      </w:r>
    </w:p>
  </w:footnote>
  <w:footnote w:type="continuationSeparator" w:id="0">
    <w:p w14:paraId="5169511F" w14:textId="77777777" w:rsidR="00465676" w:rsidRDefault="00465676" w:rsidP="00316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087"/>
    <w:multiLevelType w:val="hybridMultilevel"/>
    <w:tmpl w:val="C53E929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 w15:restartNumberingAfterBreak="0">
    <w:nsid w:val="06CE31EF"/>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20B5140"/>
    <w:multiLevelType w:val="hybridMultilevel"/>
    <w:tmpl w:val="A0566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B750CE5"/>
    <w:multiLevelType w:val="multilevel"/>
    <w:tmpl w:val="CEC4B2F0"/>
    <w:lvl w:ilvl="0">
      <w:start w:val="1"/>
      <w:numFmt w:val="decimal"/>
      <w:lvlText w:val="%1."/>
      <w:lvlJc w:val="left"/>
      <w:pPr>
        <w:tabs>
          <w:tab w:val="num" w:pos="567"/>
        </w:tabs>
        <w:ind w:left="567" w:hanging="567"/>
      </w:pPr>
      <w:rPr>
        <w:rFonts w:hint="default"/>
        <w:b w:val="0"/>
        <w:bCs w:val="0"/>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b w:val="0"/>
        <w:bCs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4" w15:restartNumberingAfterBreak="0">
    <w:nsid w:val="1C6A39F7"/>
    <w:multiLevelType w:val="multilevel"/>
    <w:tmpl w:val="FB5C95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b w:val="0"/>
        <w:bCs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5" w15:restartNumberingAfterBreak="0">
    <w:nsid w:val="2A7B72A3"/>
    <w:multiLevelType w:val="hybridMultilevel"/>
    <w:tmpl w:val="53AEC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3171F8"/>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110B4E"/>
    <w:multiLevelType w:val="hybridMultilevel"/>
    <w:tmpl w:val="78689AE4"/>
    <w:lvl w:ilvl="0" w:tplc="B888B9DC">
      <w:start w:val="1"/>
      <w:numFmt w:val="bullet"/>
      <w:lvlText w:val=""/>
      <w:lvlJc w:val="left"/>
      <w:pPr>
        <w:ind w:left="644"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5F20A2"/>
    <w:multiLevelType w:val="hybridMultilevel"/>
    <w:tmpl w:val="4AA28F5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9" w15:restartNumberingAfterBreak="0">
    <w:nsid w:val="5F0E575A"/>
    <w:multiLevelType w:val="hybridMultilevel"/>
    <w:tmpl w:val="C2E4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1368B6"/>
    <w:multiLevelType w:val="hybridMultilevel"/>
    <w:tmpl w:val="2F645FCC"/>
    <w:lvl w:ilvl="0" w:tplc="4D5AFDD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734A22F3"/>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5678432">
    <w:abstractNumId w:val="5"/>
  </w:num>
  <w:num w:numId="2" w16cid:durableId="1810172935">
    <w:abstractNumId w:val="8"/>
  </w:num>
  <w:num w:numId="3" w16cid:durableId="2030839008">
    <w:abstractNumId w:val="9"/>
  </w:num>
  <w:num w:numId="4" w16cid:durableId="915282762">
    <w:abstractNumId w:val="0"/>
  </w:num>
  <w:num w:numId="5" w16cid:durableId="1546525575">
    <w:abstractNumId w:val="6"/>
  </w:num>
  <w:num w:numId="6" w16cid:durableId="192501183">
    <w:abstractNumId w:val="3"/>
  </w:num>
  <w:num w:numId="7" w16cid:durableId="282423239">
    <w:abstractNumId w:val="4"/>
  </w:num>
  <w:num w:numId="8" w16cid:durableId="864094045">
    <w:abstractNumId w:val="1"/>
  </w:num>
  <w:num w:numId="9" w16cid:durableId="2066905427">
    <w:abstractNumId w:val="10"/>
  </w:num>
  <w:num w:numId="10" w16cid:durableId="1292521758">
    <w:abstractNumId w:val="11"/>
  </w:num>
  <w:num w:numId="11" w16cid:durableId="1036783035">
    <w:abstractNumId w:val="2"/>
  </w:num>
  <w:num w:numId="12" w16cid:durableId="7528945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ED0"/>
    <w:rsid w:val="00004FD0"/>
    <w:rsid w:val="00095228"/>
    <w:rsid w:val="001D02AC"/>
    <w:rsid w:val="001D6BF2"/>
    <w:rsid w:val="00316ED0"/>
    <w:rsid w:val="00345299"/>
    <w:rsid w:val="00366B68"/>
    <w:rsid w:val="004404A1"/>
    <w:rsid w:val="00465676"/>
    <w:rsid w:val="004C4559"/>
    <w:rsid w:val="00914F44"/>
    <w:rsid w:val="00AB06DA"/>
    <w:rsid w:val="00ED6A6D"/>
    <w:rsid w:val="00F14336"/>
    <w:rsid w:val="0A9999E8"/>
    <w:rsid w:val="14734B18"/>
    <w:rsid w:val="1C74001F"/>
    <w:rsid w:val="34331821"/>
    <w:rsid w:val="3A8E4B5D"/>
    <w:rsid w:val="3BCEE771"/>
    <w:rsid w:val="41FDF32D"/>
    <w:rsid w:val="48035C53"/>
    <w:rsid w:val="4BB5899C"/>
    <w:rsid w:val="5DF375A9"/>
    <w:rsid w:val="677D85B6"/>
    <w:rsid w:val="755C68CB"/>
    <w:rsid w:val="7E5B7C6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FE2D8"/>
  <w15:chartTrackingRefBased/>
  <w15:docId w15:val="{EDEE230F-0260-45DB-827A-B82924D57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ED0"/>
    <w:pPr>
      <w:spacing w:after="0" w:line="240" w:lineRule="auto"/>
    </w:pPr>
    <w:rPr>
      <w:kern w:val="0"/>
      <w14:ligatures w14:val="none"/>
    </w:rPr>
  </w:style>
  <w:style w:type="paragraph" w:styleId="Heading1">
    <w:name w:val="heading 1"/>
    <w:basedOn w:val="Normal"/>
    <w:next w:val="Normal"/>
    <w:link w:val="Heading1Char"/>
    <w:uiPriority w:val="9"/>
    <w:qFormat/>
    <w:rsid w:val="00316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6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6E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6E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6E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6ED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6ED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6ED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6ED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6E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6E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6E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6E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6E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6E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6E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6E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6ED0"/>
    <w:rPr>
      <w:rFonts w:eastAsiaTheme="majorEastAsia" w:cstheme="majorBidi"/>
      <w:color w:val="272727" w:themeColor="text1" w:themeTint="D8"/>
    </w:rPr>
  </w:style>
  <w:style w:type="paragraph" w:styleId="Title">
    <w:name w:val="Title"/>
    <w:basedOn w:val="Normal"/>
    <w:next w:val="Normal"/>
    <w:link w:val="TitleChar"/>
    <w:uiPriority w:val="10"/>
    <w:qFormat/>
    <w:rsid w:val="00316ED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6ED0"/>
    <w:rPr>
      <w:rFonts w:asciiTheme="majorHAnsi" w:eastAsiaTheme="majorEastAsia" w:hAnsiTheme="majorHAnsi" w:cstheme="majorBidi"/>
      <w:spacing w:val="-10"/>
      <w:kern w:val="28"/>
      <w:sz w:val="56"/>
      <w:szCs w:val="56"/>
    </w:rPr>
  </w:style>
  <w:style w:type="paragraph" w:styleId="Subtitle">
    <w:name w:val="Subtitle"/>
    <w:aliases w:val="Subject Field"/>
    <w:basedOn w:val="Normal"/>
    <w:next w:val="Normal"/>
    <w:link w:val="SubtitleChar"/>
    <w:uiPriority w:val="11"/>
    <w:qFormat/>
    <w:rsid w:val="00316E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aliases w:val="Subject Field Char"/>
    <w:basedOn w:val="DefaultParagraphFont"/>
    <w:link w:val="Subtitle"/>
    <w:uiPriority w:val="11"/>
    <w:rsid w:val="00316E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6ED0"/>
    <w:pPr>
      <w:spacing w:before="160"/>
      <w:jc w:val="center"/>
    </w:pPr>
    <w:rPr>
      <w:i/>
      <w:iCs/>
      <w:color w:val="404040" w:themeColor="text1" w:themeTint="BF"/>
    </w:rPr>
  </w:style>
  <w:style w:type="character" w:customStyle="1" w:styleId="QuoteChar">
    <w:name w:val="Quote Char"/>
    <w:basedOn w:val="DefaultParagraphFont"/>
    <w:link w:val="Quote"/>
    <w:uiPriority w:val="29"/>
    <w:rsid w:val="00316ED0"/>
    <w:rPr>
      <w:i/>
      <w:iCs/>
      <w:color w:val="404040" w:themeColor="text1" w:themeTint="BF"/>
    </w:rPr>
  </w:style>
  <w:style w:type="paragraph" w:styleId="ListParagraph">
    <w:name w:val="List Paragraph"/>
    <w:basedOn w:val="Normal"/>
    <w:uiPriority w:val="34"/>
    <w:qFormat/>
    <w:rsid w:val="00316ED0"/>
    <w:pPr>
      <w:ind w:left="720"/>
      <w:contextualSpacing/>
    </w:pPr>
  </w:style>
  <w:style w:type="character" w:styleId="IntenseEmphasis">
    <w:name w:val="Intense Emphasis"/>
    <w:basedOn w:val="DefaultParagraphFont"/>
    <w:uiPriority w:val="21"/>
    <w:qFormat/>
    <w:rsid w:val="00316ED0"/>
    <w:rPr>
      <w:i/>
      <w:iCs/>
      <w:color w:val="0F4761" w:themeColor="accent1" w:themeShade="BF"/>
    </w:rPr>
  </w:style>
  <w:style w:type="paragraph" w:styleId="IntenseQuote">
    <w:name w:val="Intense Quote"/>
    <w:basedOn w:val="Normal"/>
    <w:next w:val="Normal"/>
    <w:link w:val="IntenseQuoteChar"/>
    <w:uiPriority w:val="30"/>
    <w:qFormat/>
    <w:rsid w:val="00316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6ED0"/>
    <w:rPr>
      <w:i/>
      <w:iCs/>
      <w:color w:val="0F4761" w:themeColor="accent1" w:themeShade="BF"/>
    </w:rPr>
  </w:style>
  <w:style w:type="character" w:styleId="IntenseReference">
    <w:name w:val="Intense Reference"/>
    <w:basedOn w:val="DefaultParagraphFont"/>
    <w:uiPriority w:val="32"/>
    <w:qFormat/>
    <w:rsid w:val="00316ED0"/>
    <w:rPr>
      <w:b/>
      <w:bCs/>
      <w:smallCaps/>
      <w:color w:val="0F4761" w:themeColor="accent1" w:themeShade="BF"/>
      <w:spacing w:val="5"/>
    </w:rPr>
  </w:style>
  <w:style w:type="paragraph" w:styleId="FootnoteText">
    <w:name w:val="footnote text"/>
    <w:basedOn w:val="Normal"/>
    <w:link w:val="FootnoteTextChar"/>
    <w:rsid w:val="00316ED0"/>
    <w:rPr>
      <w:rFonts w:ascii="Times New Roman" w:eastAsia="Times New Roman" w:hAnsi="Times New Roman" w:cs="Times New Roman"/>
      <w:lang w:eastAsia="en-GB"/>
    </w:rPr>
  </w:style>
  <w:style w:type="character" w:customStyle="1" w:styleId="FootnoteTextChar">
    <w:name w:val="Footnote Text Char"/>
    <w:basedOn w:val="DefaultParagraphFont"/>
    <w:link w:val="FootnoteText"/>
    <w:rsid w:val="00316ED0"/>
    <w:rPr>
      <w:rFonts w:ascii="Times New Roman" w:eastAsia="Times New Roman" w:hAnsi="Times New Roman" w:cs="Times New Roman"/>
      <w:kern w:val="0"/>
      <w:lang w:eastAsia="en-GB"/>
      <w14:ligatures w14:val="none"/>
    </w:rPr>
  </w:style>
  <w:style w:type="character" w:styleId="FootnoteReference">
    <w:name w:val="footnote reference"/>
    <w:basedOn w:val="DefaultParagraphFont"/>
    <w:rsid w:val="00316ED0"/>
    <w:rPr>
      <w:vertAlign w:val="superscript"/>
    </w:rPr>
  </w:style>
  <w:style w:type="character" w:styleId="Strong">
    <w:name w:val="Strong"/>
    <w:aliases w:val="Sign off"/>
    <w:uiPriority w:val="22"/>
    <w:qFormat/>
    <w:rsid w:val="00316ED0"/>
    <w:rPr>
      <w:rFonts w:ascii="Arial" w:hAnsi="Arial"/>
      <w:b/>
      <w:bCs/>
    </w:rPr>
  </w:style>
  <w:style w:type="table" w:styleId="TableGrid">
    <w:name w:val="Table Grid"/>
    <w:basedOn w:val="TableNormal"/>
    <w:uiPriority w:val="59"/>
    <w:rsid w:val="00316ED0"/>
    <w:pPr>
      <w:spacing w:after="0" w:line="240" w:lineRule="auto"/>
    </w:pPr>
    <w:rPr>
      <w:rFonts w:ascii="Times New Roman" w:eastAsia="Calibri" w:hAnsi="Times New Roman" w:cs="Times New Roman"/>
      <w:kern w:val="0"/>
      <w:lang w:val="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16ED0"/>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63c3104-fc04-4df1-9fa5-31789008da8f" xsi:nil="true"/>
    <_ip_UnifiedCompliancePolicyProperties xmlns="http://schemas.microsoft.com/sharepoint/v3" xsi:nil="true"/>
    <lcf76f155ced4ddcb4097134ff3c332f xmlns="3c98a36d-bd2a-4c0f-a967-82a3b938ead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A2E2E5-9EB3-4543-A4EA-0D52FF282042}">
  <ds:schemaRefs>
    <ds:schemaRef ds:uri="http://schemas.microsoft.com/office/2006/metadata/properties"/>
    <ds:schemaRef ds:uri="http://schemas.microsoft.com/office/infopath/2007/PartnerControls"/>
    <ds:schemaRef ds:uri="http://schemas.microsoft.com/sharepoint/v3"/>
    <ds:schemaRef ds:uri="e63c3104-fc04-4df1-9fa5-31789008da8f"/>
    <ds:schemaRef ds:uri="3c98a36d-bd2a-4c0f-a967-82a3b938ead1"/>
  </ds:schemaRefs>
</ds:datastoreItem>
</file>

<file path=customXml/itemProps2.xml><?xml version="1.0" encoding="utf-8"?>
<ds:datastoreItem xmlns:ds="http://schemas.openxmlformats.org/officeDocument/2006/customXml" ds:itemID="{B3DC4E93-CA66-4261-AB1E-9A71AFC1372B}">
  <ds:schemaRefs>
    <ds:schemaRef ds:uri="http://schemas.microsoft.com/sharepoint/v3/contenttype/forms"/>
  </ds:schemaRefs>
</ds:datastoreItem>
</file>

<file path=customXml/itemProps3.xml><?xml version="1.0" encoding="utf-8"?>
<ds:datastoreItem xmlns:ds="http://schemas.openxmlformats.org/officeDocument/2006/customXml" ds:itemID="{788A0665-A2D9-47B8-A73C-D87CCD5A3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2520</Words>
  <Characters>14543</Characters>
  <Application>Microsoft Office Word</Application>
  <DocSecurity>0</DocSecurity>
  <Lines>242</Lines>
  <Paragraphs>112</Paragraphs>
  <ScaleCrop>false</ScaleCrop>
  <Company/>
  <LinksUpToDate>false</LinksUpToDate>
  <CharactersWithSpaces>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Quail</dc:creator>
  <cp:keywords/>
  <dc:description/>
  <cp:lastModifiedBy>Julie Brennan</cp:lastModifiedBy>
  <cp:revision>8</cp:revision>
  <dcterms:created xsi:type="dcterms:W3CDTF">2026-02-22T23:35:00Z</dcterms:created>
  <dcterms:modified xsi:type="dcterms:W3CDTF">2026-04-09T15:10:00Z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MediaServiceImageTags">
    <vt:lpwstr/>
  </property>
</Properties>
</file>